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D1" w:rsidRPr="002C7191" w:rsidRDefault="004E67F0" w:rsidP="004E67F0">
      <w:pPr>
        <w:jc w:val="center"/>
        <w:rPr>
          <w:rFonts w:asciiTheme="majorHAnsi" w:hAnsiTheme="majorHAnsi"/>
          <w:b/>
          <w:sz w:val="32"/>
          <w:lang w:val="en-US"/>
        </w:rPr>
      </w:pPr>
      <w:r w:rsidRPr="003768BF">
        <w:rPr>
          <w:rFonts w:asciiTheme="majorHAnsi" w:hAnsiTheme="majorHAnsi"/>
          <w:b/>
          <w:sz w:val="36"/>
          <w:lang w:val="en-US"/>
        </w:rPr>
        <w:t>Application</w:t>
      </w:r>
      <w:r w:rsidRPr="002C7191">
        <w:rPr>
          <w:rFonts w:asciiTheme="majorHAnsi" w:hAnsiTheme="majorHAnsi"/>
          <w:b/>
          <w:sz w:val="32"/>
          <w:lang w:val="en-US"/>
        </w:rPr>
        <w:t xml:space="preserve"> Form</w:t>
      </w:r>
    </w:p>
    <w:p w:rsidR="003768BF" w:rsidRPr="00F639CB" w:rsidRDefault="003768BF" w:rsidP="003768BF">
      <w:pPr>
        <w:jc w:val="center"/>
        <w:rPr>
          <w:rFonts w:ascii="Cambria" w:hAnsi="Cambria"/>
          <w:b/>
          <w:sz w:val="36"/>
          <w:lang w:val="en-US"/>
        </w:rPr>
      </w:pPr>
      <w:r w:rsidRPr="00F639CB">
        <w:rPr>
          <w:rFonts w:ascii="Cambria" w:hAnsi="Cambria"/>
          <w:b/>
          <w:sz w:val="36"/>
          <w:lang w:val="en-US"/>
        </w:rPr>
        <w:t>Gateway: Central-European Legal Studies (GW-CELS)</w:t>
      </w:r>
    </w:p>
    <w:p w:rsidR="004E67F0" w:rsidRPr="00172010" w:rsidRDefault="004E67F0" w:rsidP="004E67F0">
      <w:pPr>
        <w:jc w:val="center"/>
        <w:rPr>
          <w:rFonts w:asciiTheme="majorHAnsi" w:hAnsiTheme="majorHAnsi"/>
          <w:b/>
          <w:color w:val="000000" w:themeColor="text1"/>
          <w:sz w:val="24"/>
          <w:szCs w:val="24"/>
          <w:lang w:val="en-US"/>
        </w:rPr>
      </w:pPr>
      <w:r w:rsidRPr="00172010">
        <w:rPr>
          <w:rFonts w:asciiTheme="majorHAnsi" w:hAnsiTheme="majorHAnsi"/>
          <w:b/>
          <w:color w:val="000000" w:themeColor="text1"/>
          <w:sz w:val="24"/>
          <w:szCs w:val="24"/>
          <w:lang w:val="en-US"/>
        </w:rPr>
        <w:t>For the Training Term Starting</w:t>
      </w:r>
      <w:r w:rsidR="00AF61CA" w:rsidRPr="00172010">
        <w:rPr>
          <w:rFonts w:asciiTheme="majorHAnsi" w:hAnsiTheme="majorHAnsi"/>
          <w:b/>
          <w:color w:val="000000" w:themeColor="text1"/>
          <w:sz w:val="24"/>
          <w:szCs w:val="24"/>
          <w:u w:val="single"/>
          <w:lang w:val="en-US"/>
        </w:rPr>
        <w:t xml:space="preserve"> </w:t>
      </w:r>
      <w:r w:rsidR="00BF084A" w:rsidRPr="00172010">
        <w:rPr>
          <w:rFonts w:asciiTheme="majorHAnsi" w:hAnsiTheme="majorHAnsi"/>
          <w:b/>
          <w:color w:val="000000" w:themeColor="text1"/>
          <w:sz w:val="24"/>
          <w:szCs w:val="24"/>
          <w:u w:val="single"/>
          <w:lang w:val="en-US"/>
        </w:rPr>
        <w:t>September</w:t>
      </w:r>
      <w:r w:rsidR="00572028" w:rsidRPr="00172010">
        <w:rPr>
          <w:rFonts w:asciiTheme="majorHAnsi" w:hAnsiTheme="majorHAnsi"/>
          <w:b/>
          <w:color w:val="000000" w:themeColor="text1"/>
          <w:sz w:val="24"/>
          <w:szCs w:val="24"/>
          <w:u w:val="single"/>
          <w:lang w:val="en-US"/>
        </w:rPr>
        <w:t xml:space="preserve"> </w:t>
      </w:r>
      <w:r w:rsidR="00BF084A" w:rsidRPr="00172010">
        <w:rPr>
          <w:rFonts w:asciiTheme="majorHAnsi" w:hAnsiTheme="majorHAnsi"/>
          <w:b/>
          <w:color w:val="000000" w:themeColor="text1"/>
          <w:sz w:val="24"/>
          <w:szCs w:val="24"/>
          <w:u w:val="single"/>
          <w:lang w:val="en-US"/>
        </w:rPr>
        <w:t xml:space="preserve">1, </w:t>
      </w:r>
      <w:r w:rsidR="00572028" w:rsidRPr="00172010">
        <w:rPr>
          <w:rFonts w:asciiTheme="majorHAnsi" w:hAnsiTheme="majorHAnsi"/>
          <w:b/>
          <w:color w:val="000000" w:themeColor="text1"/>
          <w:sz w:val="24"/>
          <w:szCs w:val="24"/>
          <w:u w:val="single"/>
          <w:lang w:val="en-US"/>
        </w:rPr>
        <w:t>201</w:t>
      </w:r>
      <w:r w:rsidR="00172010" w:rsidRPr="00172010">
        <w:rPr>
          <w:rFonts w:asciiTheme="majorHAnsi" w:hAnsiTheme="majorHAnsi"/>
          <w:b/>
          <w:color w:val="000000" w:themeColor="text1"/>
          <w:sz w:val="24"/>
          <w:szCs w:val="24"/>
          <w:u w:val="single"/>
          <w:lang w:val="en-US"/>
        </w:rPr>
        <w:t>5</w:t>
      </w:r>
    </w:p>
    <w:p w:rsidR="004E67F0" w:rsidRPr="002C7191" w:rsidRDefault="00E66FBC" w:rsidP="004E67F0">
      <w:pPr>
        <w:jc w:val="center"/>
        <w:rPr>
          <w:rFonts w:asciiTheme="majorHAnsi" w:hAnsiTheme="majorHAnsi"/>
          <w:i/>
          <w:sz w:val="24"/>
          <w:szCs w:val="24"/>
          <w:lang w:val="en-US"/>
        </w:rPr>
      </w:pPr>
      <w:r w:rsidRPr="002C7191">
        <w:rPr>
          <w:rFonts w:asciiTheme="majorHAnsi" w:hAnsiTheme="majorHAnsi"/>
          <w:i/>
          <w:sz w:val="24"/>
          <w:szCs w:val="24"/>
          <w:lang w:val="en-US"/>
        </w:rPr>
        <w:t>Please use pinyin transcript unless indicated otherwise.</w:t>
      </w:r>
    </w:p>
    <w:p w:rsidR="006712FF" w:rsidRPr="002C7191" w:rsidRDefault="00AF61CA" w:rsidP="001502B1">
      <w:pPr>
        <w:jc w:val="both"/>
        <w:rPr>
          <w:rFonts w:asciiTheme="majorHAnsi" w:hAnsiTheme="majorHAnsi"/>
          <w:b/>
          <w:sz w:val="24"/>
          <w:szCs w:val="24"/>
          <w:lang w:val="en-US"/>
        </w:rPr>
      </w:pPr>
      <w:r w:rsidRPr="002C7191">
        <w:rPr>
          <w:rFonts w:asciiTheme="majorHAnsi" w:hAnsiTheme="majorHAnsi"/>
          <w:b/>
          <w:sz w:val="24"/>
          <w:szCs w:val="24"/>
          <w:lang w:val="en-US"/>
        </w:rPr>
        <w:t>The deadline for the submission of this application form is</w:t>
      </w:r>
      <w:r w:rsidR="00AD0059">
        <w:rPr>
          <w:rFonts w:asciiTheme="majorHAnsi" w:hAnsiTheme="majorHAnsi"/>
          <w:b/>
          <w:sz w:val="24"/>
          <w:szCs w:val="24"/>
          <w:lang w:val="en-US"/>
        </w:rPr>
        <w:t xml:space="preserve"> April 30</w:t>
      </w:r>
      <w:r w:rsidR="00172010">
        <w:rPr>
          <w:rFonts w:asciiTheme="majorHAnsi" w:hAnsiTheme="majorHAnsi"/>
          <w:b/>
          <w:sz w:val="24"/>
          <w:szCs w:val="24"/>
          <w:lang w:val="en-US"/>
        </w:rPr>
        <w:t>, 2015</w:t>
      </w:r>
      <w:r w:rsidRPr="002C7191">
        <w:rPr>
          <w:rFonts w:asciiTheme="majorHAnsi" w:hAnsiTheme="majorHAnsi"/>
          <w:b/>
          <w:sz w:val="24"/>
          <w:szCs w:val="24"/>
          <w:lang w:val="en-US"/>
        </w:rPr>
        <w:t xml:space="preserve">. Please attach a recent photo ID to your application. </w:t>
      </w:r>
      <w:r w:rsidR="006712FF" w:rsidRPr="002C7191">
        <w:rPr>
          <w:rFonts w:asciiTheme="majorHAnsi" w:hAnsiTheme="majorHAnsi"/>
          <w:b/>
          <w:sz w:val="24"/>
          <w:szCs w:val="24"/>
          <w:lang w:val="en-US"/>
        </w:rPr>
        <w:t xml:space="preserve">Applications should be sent to: </w:t>
      </w:r>
      <w:hyperlink r:id="rId8" w:history="1">
        <w:r w:rsidR="002C7191" w:rsidRPr="00F61540">
          <w:rPr>
            <w:rStyle w:val="Hiperhivatkozs"/>
            <w:rFonts w:asciiTheme="majorHAnsi" w:hAnsiTheme="majorHAnsi"/>
            <w:b/>
            <w:sz w:val="24"/>
            <w:szCs w:val="24"/>
            <w:lang w:val="en-US"/>
          </w:rPr>
          <w:t>gateway@juris.u-szeged.hu</w:t>
        </w:r>
      </w:hyperlink>
      <w:r w:rsidR="002C7191">
        <w:rPr>
          <w:rFonts w:asciiTheme="majorHAnsi" w:hAnsiTheme="majorHAnsi"/>
          <w:b/>
          <w:sz w:val="24"/>
          <w:szCs w:val="24"/>
          <w:lang w:val="en-US"/>
        </w:rPr>
        <w:t>. A</w:t>
      </w:r>
      <w:r w:rsidR="006712FF" w:rsidRPr="002C7191">
        <w:rPr>
          <w:rFonts w:asciiTheme="majorHAnsi" w:hAnsiTheme="majorHAnsi"/>
          <w:b/>
          <w:sz w:val="24"/>
          <w:szCs w:val="24"/>
          <w:lang w:val="en-US"/>
        </w:rPr>
        <w:t>ll received applications will be acknowledged.</w:t>
      </w:r>
    </w:p>
    <w:p w:rsidR="00131A5C" w:rsidRPr="002C7191" w:rsidRDefault="00131A5C" w:rsidP="00573EDD">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sidRPr="002C7191">
        <w:rPr>
          <w:rFonts w:asciiTheme="majorHAnsi" w:hAnsiTheme="majorHAnsi"/>
          <w:b/>
          <w:sz w:val="24"/>
          <w:szCs w:val="24"/>
          <w:u w:val="single"/>
          <w:lang w:val="en-US"/>
        </w:rPr>
        <w:t>Personal and contact details</w:t>
      </w:r>
    </w:p>
    <w:tbl>
      <w:tblPr>
        <w:tblStyle w:val="Rcsostblzat"/>
        <w:tblW w:w="0" w:type="auto"/>
        <w:tblLook w:val="04A0"/>
      </w:tblPr>
      <w:tblGrid>
        <w:gridCol w:w="4606"/>
        <w:gridCol w:w="4606"/>
      </w:tblGrid>
      <w:tr w:rsidR="002C7191" w:rsidTr="002C7191">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Surname (Chinese characters):</w:t>
            </w: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Surname:</w:t>
            </w:r>
          </w:p>
        </w:tc>
      </w:tr>
      <w:tr w:rsidR="002C7191" w:rsidTr="002C7191">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Given name (Chinese characters)</w:t>
            </w:r>
            <w:r>
              <w:rPr>
                <w:rFonts w:asciiTheme="majorHAnsi" w:hAnsiTheme="majorHAnsi"/>
                <w:b/>
                <w:sz w:val="24"/>
                <w:szCs w:val="24"/>
                <w:lang w:val="en-US"/>
              </w:rPr>
              <w:t>:</w:t>
            </w: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Given name:</w:t>
            </w:r>
          </w:p>
        </w:tc>
      </w:tr>
      <w:tr w:rsidR="002C7191" w:rsidTr="002C7191">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Sex (M/F):</w:t>
            </w: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c>
          <w:tcPr>
            <w:tcW w:w="4606" w:type="dxa"/>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Date of Birth (DD/MM/YYYY):</w:t>
            </w:r>
          </w:p>
          <w:p w:rsidR="00033662" w:rsidRDefault="00033662" w:rsidP="004E67F0">
            <w:pPr>
              <w:rPr>
                <w:rFonts w:asciiTheme="majorHAnsi" w:hAnsiTheme="majorHAnsi"/>
                <w:b/>
                <w:sz w:val="24"/>
                <w:szCs w:val="24"/>
                <w:lang w:val="en-US"/>
              </w:rPr>
            </w:pPr>
          </w:p>
          <w:p w:rsidR="00033662" w:rsidRDefault="00033662" w:rsidP="004E67F0">
            <w:pPr>
              <w:rPr>
                <w:rFonts w:asciiTheme="majorHAnsi" w:hAnsiTheme="majorHAnsi"/>
                <w:b/>
                <w:sz w:val="24"/>
                <w:szCs w:val="24"/>
                <w:lang w:val="en-US"/>
              </w:rPr>
            </w:pPr>
          </w:p>
        </w:tc>
      </w:tr>
      <w:tr w:rsidR="002C7191" w:rsidTr="002C7191">
        <w:tc>
          <w:tcPr>
            <w:tcW w:w="4606" w:type="dxa"/>
          </w:tcPr>
          <w:p w:rsidR="002C7191" w:rsidRDefault="00033662" w:rsidP="002C7191">
            <w:pPr>
              <w:rPr>
                <w:rFonts w:asciiTheme="majorHAnsi" w:hAnsiTheme="majorHAnsi"/>
                <w:b/>
                <w:sz w:val="24"/>
                <w:szCs w:val="24"/>
                <w:lang w:val="en-US"/>
              </w:rPr>
            </w:pPr>
            <w:r>
              <w:rPr>
                <w:rFonts w:asciiTheme="majorHAnsi" w:hAnsiTheme="majorHAnsi"/>
                <w:b/>
                <w:sz w:val="24"/>
                <w:szCs w:val="24"/>
                <w:lang w:val="en-US"/>
              </w:rPr>
              <w:t>Place of Birth:</w:t>
            </w:r>
          </w:p>
          <w:p w:rsidR="00033662" w:rsidRDefault="00033662" w:rsidP="002C7191">
            <w:pPr>
              <w:rPr>
                <w:rFonts w:asciiTheme="majorHAnsi" w:hAnsiTheme="majorHAnsi"/>
                <w:b/>
                <w:sz w:val="24"/>
                <w:szCs w:val="24"/>
                <w:lang w:val="en-US"/>
              </w:rPr>
            </w:pPr>
          </w:p>
          <w:p w:rsidR="002C7191" w:rsidRPr="002C7191" w:rsidRDefault="002C7191" w:rsidP="002C7191">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c>
          <w:tcPr>
            <w:tcW w:w="4606" w:type="dxa"/>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Passport number:</w:t>
            </w:r>
          </w:p>
          <w:p w:rsidR="002C7191" w:rsidRDefault="002C7191" w:rsidP="004E67F0">
            <w:pPr>
              <w:rPr>
                <w:rFonts w:asciiTheme="majorHAnsi" w:hAnsiTheme="majorHAnsi"/>
                <w:b/>
                <w:sz w:val="24"/>
                <w:szCs w:val="24"/>
                <w:lang w:val="en-US"/>
              </w:rPr>
            </w:pPr>
          </w:p>
        </w:tc>
      </w:tr>
      <w:tr w:rsidR="00430102" w:rsidTr="00033662">
        <w:trPr>
          <w:trHeight w:val="953"/>
        </w:trPr>
        <w:tc>
          <w:tcPr>
            <w:tcW w:w="4606" w:type="dxa"/>
          </w:tcPr>
          <w:p w:rsidR="00430102" w:rsidRDefault="00430102" w:rsidP="00033662">
            <w:pPr>
              <w:rPr>
                <w:rFonts w:asciiTheme="majorHAnsi" w:hAnsiTheme="majorHAnsi"/>
                <w:b/>
                <w:sz w:val="24"/>
                <w:szCs w:val="24"/>
                <w:lang w:val="en-US"/>
              </w:rPr>
            </w:pPr>
            <w:r w:rsidRPr="002C7191">
              <w:rPr>
                <w:rFonts w:asciiTheme="majorHAnsi" w:hAnsiTheme="majorHAnsi"/>
                <w:b/>
                <w:sz w:val="24"/>
                <w:szCs w:val="24"/>
                <w:lang w:val="en-US"/>
              </w:rPr>
              <w:t>Mother’s name:</w:t>
            </w:r>
          </w:p>
          <w:p w:rsidR="00430102" w:rsidRDefault="00430102" w:rsidP="004E67F0">
            <w:pPr>
              <w:rPr>
                <w:rFonts w:asciiTheme="majorHAnsi" w:hAnsiTheme="majorHAnsi"/>
                <w:b/>
                <w:sz w:val="24"/>
                <w:szCs w:val="24"/>
                <w:lang w:val="en-US"/>
              </w:rPr>
            </w:pPr>
          </w:p>
          <w:p w:rsidR="00430102" w:rsidRDefault="00430102" w:rsidP="004E67F0">
            <w:pPr>
              <w:rPr>
                <w:rFonts w:asciiTheme="majorHAnsi" w:hAnsiTheme="majorHAnsi"/>
                <w:b/>
                <w:sz w:val="24"/>
                <w:szCs w:val="24"/>
                <w:lang w:val="en-US"/>
              </w:rPr>
            </w:pPr>
          </w:p>
          <w:p w:rsidR="00430102" w:rsidRPr="002C7191" w:rsidRDefault="00430102" w:rsidP="004E67F0">
            <w:pPr>
              <w:rPr>
                <w:rFonts w:asciiTheme="majorHAnsi" w:hAnsiTheme="majorHAnsi"/>
                <w:b/>
                <w:sz w:val="24"/>
                <w:szCs w:val="24"/>
                <w:lang w:val="en-US"/>
              </w:rPr>
            </w:pPr>
          </w:p>
        </w:tc>
        <w:tc>
          <w:tcPr>
            <w:tcW w:w="4606" w:type="dxa"/>
            <w:vMerge w:val="restart"/>
          </w:tcPr>
          <w:p w:rsidR="00430102" w:rsidRPr="00033662" w:rsidRDefault="00430102" w:rsidP="00033662">
            <w:pPr>
              <w:rPr>
                <w:rFonts w:asciiTheme="majorHAnsi" w:hAnsiTheme="majorHAnsi"/>
                <w:b/>
                <w:sz w:val="24"/>
                <w:szCs w:val="24"/>
              </w:rPr>
            </w:pPr>
            <w:r w:rsidRPr="00033662">
              <w:rPr>
                <w:rFonts w:asciiTheme="majorHAnsi" w:hAnsiTheme="majorHAnsi"/>
                <w:b/>
                <w:sz w:val="24"/>
                <w:szCs w:val="24"/>
              </w:rPr>
              <w:t>Photo</w:t>
            </w:r>
          </w:p>
          <w:p w:rsidR="00430102" w:rsidRPr="00033662" w:rsidRDefault="00430102" w:rsidP="00033662"/>
          <w:p w:rsidR="00430102" w:rsidRPr="00033662" w:rsidRDefault="00430102" w:rsidP="00033662"/>
          <w:p w:rsidR="00430102" w:rsidRPr="00033662" w:rsidRDefault="00430102" w:rsidP="00033662"/>
          <w:p w:rsidR="00430102" w:rsidRPr="00033662" w:rsidRDefault="00430102" w:rsidP="00033662"/>
          <w:p w:rsidR="00430102" w:rsidRPr="00033662" w:rsidRDefault="00430102" w:rsidP="00033662"/>
          <w:p w:rsidR="00430102" w:rsidRPr="00033662" w:rsidRDefault="00430102" w:rsidP="00033662"/>
          <w:p w:rsidR="00430102" w:rsidRPr="00033662" w:rsidRDefault="00430102" w:rsidP="00033662"/>
          <w:p w:rsidR="00430102" w:rsidRPr="00033662" w:rsidRDefault="00430102" w:rsidP="00033662"/>
        </w:tc>
      </w:tr>
      <w:tr w:rsidR="00430102" w:rsidTr="005076FB">
        <w:tc>
          <w:tcPr>
            <w:tcW w:w="4606" w:type="dxa"/>
          </w:tcPr>
          <w:p w:rsidR="00430102" w:rsidRDefault="00430102" w:rsidP="004E67F0">
            <w:pPr>
              <w:rPr>
                <w:rFonts w:asciiTheme="majorHAnsi" w:hAnsiTheme="majorHAnsi"/>
                <w:b/>
                <w:sz w:val="24"/>
                <w:szCs w:val="24"/>
                <w:lang w:val="en-US"/>
              </w:rPr>
            </w:pPr>
            <w:r w:rsidRPr="002C7191">
              <w:rPr>
                <w:rFonts w:asciiTheme="majorHAnsi" w:hAnsiTheme="majorHAnsi"/>
                <w:b/>
                <w:sz w:val="24"/>
                <w:szCs w:val="24"/>
                <w:lang w:val="en-US"/>
              </w:rPr>
              <w:t>Complete postal address</w:t>
            </w:r>
            <w:r>
              <w:rPr>
                <w:rFonts w:asciiTheme="majorHAnsi" w:hAnsiTheme="majorHAnsi"/>
                <w:b/>
                <w:sz w:val="24"/>
                <w:szCs w:val="24"/>
                <w:lang w:val="en-US"/>
              </w:rPr>
              <w:t>:</w:t>
            </w:r>
          </w:p>
          <w:p w:rsidR="00430102" w:rsidRDefault="00430102" w:rsidP="004E67F0">
            <w:pPr>
              <w:rPr>
                <w:rFonts w:asciiTheme="majorHAnsi" w:hAnsiTheme="majorHAnsi"/>
                <w:b/>
                <w:sz w:val="24"/>
                <w:szCs w:val="24"/>
                <w:lang w:val="en-US"/>
              </w:rPr>
            </w:pPr>
          </w:p>
          <w:p w:rsidR="00430102" w:rsidRDefault="00430102" w:rsidP="004E67F0">
            <w:pPr>
              <w:rPr>
                <w:rFonts w:asciiTheme="majorHAnsi" w:hAnsiTheme="majorHAnsi"/>
                <w:b/>
                <w:sz w:val="24"/>
                <w:szCs w:val="24"/>
                <w:lang w:val="en-US"/>
              </w:rPr>
            </w:pPr>
          </w:p>
          <w:p w:rsidR="00430102" w:rsidRDefault="00430102" w:rsidP="004E67F0">
            <w:pPr>
              <w:rPr>
                <w:rFonts w:asciiTheme="majorHAnsi" w:hAnsiTheme="majorHAnsi"/>
                <w:b/>
                <w:sz w:val="24"/>
                <w:szCs w:val="24"/>
                <w:lang w:val="en-US"/>
              </w:rPr>
            </w:pPr>
          </w:p>
        </w:tc>
        <w:tc>
          <w:tcPr>
            <w:tcW w:w="4606" w:type="dxa"/>
            <w:vMerge/>
          </w:tcPr>
          <w:p w:rsidR="00430102" w:rsidRPr="00033662" w:rsidRDefault="00430102" w:rsidP="00033662"/>
        </w:tc>
      </w:tr>
      <w:tr w:rsidR="00430102" w:rsidTr="005076FB">
        <w:tc>
          <w:tcPr>
            <w:tcW w:w="4606" w:type="dxa"/>
          </w:tcPr>
          <w:p w:rsidR="00430102" w:rsidRDefault="00430102" w:rsidP="002C7191">
            <w:pPr>
              <w:rPr>
                <w:rFonts w:asciiTheme="majorHAnsi" w:hAnsiTheme="majorHAnsi"/>
                <w:b/>
                <w:sz w:val="24"/>
                <w:szCs w:val="24"/>
                <w:lang w:val="en-US"/>
              </w:rPr>
            </w:pPr>
            <w:r w:rsidRPr="002C7191">
              <w:rPr>
                <w:rFonts w:asciiTheme="majorHAnsi" w:hAnsiTheme="majorHAnsi"/>
                <w:b/>
                <w:sz w:val="24"/>
                <w:szCs w:val="24"/>
                <w:lang w:val="en-US"/>
              </w:rPr>
              <w:t>E-mail</w:t>
            </w:r>
            <w:r>
              <w:rPr>
                <w:rFonts w:asciiTheme="majorHAnsi" w:hAnsiTheme="majorHAnsi"/>
                <w:b/>
                <w:sz w:val="24"/>
                <w:szCs w:val="24"/>
                <w:lang w:val="en-US"/>
              </w:rPr>
              <w:t>:</w:t>
            </w:r>
          </w:p>
          <w:p w:rsidR="00430102" w:rsidRDefault="00430102" w:rsidP="002C7191">
            <w:pPr>
              <w:rPr>
                <w:rFonts w:asciiTheme="majorHAnsi" w:hAnsiTheme="majorHAnsi"/>
                <w:b/>
                <w:sz w:val="24"/>
                <w:szCs w:val="24"/>
                <w:lang w:val="en-US"/>
              </w:rPr>
            </w:pPr>
          </w:p>
          <w:p w:rsidR="00430102" w:rsidRDefault="00430102" w:rsidP="002C7191">
            <w:pPr>
              <w:rPr>
                <w:rFonts w:asciiTheme="majorHAnsi" w:hAnsiTheme="majorHAnsi"/>
                <w:b/>
                <w:sz w:val="24"/>
                <w:szCs w:val="24"/>
                <w:lang w:val="en-US"/>
              </w:rPr>
            </w:pPr>
          </w:p>
          <w:p w:rsidR="00430102" w:rsidRDefault="00430102" w:rsidP="002C7191">
            <w:pPr>
              <w:rPr>
                <w:rFonts w:asciiTheme="majorHAnsi" w:hAnsiTheme="majorHAnsi"/>
                <w:b/>
                <w:sz w:val="24"/>
                <w:szCs w:val="24"/>
                <w:lang w:val="en-US"/>
              </w:rPr>
            </w:pPr>
          </w:p>
        </w:tc>
        <w:tc>
          <w:tcPr>
            <w:tcW w:w="4606" w:type="dxa"/>
            <w:vMerge/>
          </w:tcPr>
          <w:p w:rsidR="00430102" w:rsidRDefault="00430102" w:rsidP="004E67F0">
            <w:pPr>
              <w:rPr>
                <w:rFonts w:asciiTheme="majorHAnsi" w:hAnsiTheme="majorHAnsi"/>
                <w:b/>
                <w:sz w:val="24"/>
                <w:szCs w:val="24"/>
                <w:lang w:val="en-US"/>
              </w:rPr>
            </w:pPr>
          </w:p>
        </w:tc>
      </w:tr>
    </w:tbl>
    <w:p w:rsidR="00533AB0" w:rsidRDefault="00533AB0" w:rsidP="00533AB0">
      <w:pPr>
        <w:shd w:val="clear" w:color="auto" w:fill="FFFFFF" w:themeFill="background1"/>
        <w:rPr>
          <w:rFonts w:asciiTheme="majorHAnsi" w:hAnsiTheme="majorHAnsi"/>
          <w:b/>
          <w:sz w:val="24"/>
          <w:szCs w:val="24"/>
          <w:u w:val="single"/>
          <w:lang w:val="en-US"/>
        </w:rPr>
      </w:pPr>
    </w:p>
    <w:p w:rsidR="002C7191" w:rsidRPr="002C7191" w:rsidRDefault="002C7191" w:rsidP="00533AB0">
      <w:pPr>
        <w:shd w:val="clear" w:color="auto" w:fill="C00000"/>
        <w:rPr>
          <w:rFonts w:asciiTheme="majorHAnsi" w:hAnsiTheme="majorHAnsi"/>
          <w:b/>
          <w:sz w:val="24"/>
          <w:szCs w:val="24"/>
          <w:u w:val="single"/>
          <w:lang w:val="en-US"/>
        </w:rPr>
      </w:pPr>
      <w:r w:rsidRPr="002C7191">
        <w:rPr>
          <w:rFonts w:asciiTheme="majorHAnsi" w:hAnsiTheme="majorHAnsi"/>
          <w:b/>
          <w:sz w:val="24"/>
          <w:szCs w:val="24"/>
          <w:u w:val="single"/>
          <w:lang w:val="en-US"/>
        </w:rPr>
        <w:lastRenderedPageBreak/>
        <w:t>Educational background</w:t>
      </w:r>
    </w:p>
    <w:tbl>
      <w:tblPr>
        <w:tblStyle w:val="Rcsostblzat"/>
        <w:tblW w:w="0" w:type="auto"/>
        <w:tblLook w:val="04A0"/>
      </w:tblPr>
      <w:tblGrid>
        <w:gridCol w:w="3794"/>
        <w:gridCol w:w="5418"/>
      </w:tblGrid>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University / Faculty:</w:t>
            </w:r>
          </w:p>
          <w:p w:rsidR="002C7191" w:rsidRDefault="002C7191" w:rsidP="004E67F0">
            <w:pPr>
              <w:rPr>
                <w:rFonts w:asciiTheme="majorHAnsi" w:hAnsiTheme="majorHAnsi"/>
                <w:b/>
                <w:sz w:val="24"/>
                <w:szCs w:val="24"/>
                <w:u w:val="single"/>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Default="002C7191" w:rsidP="004E67F0">
            <w:pPr>
              <w:rPr>
                <w:rFonts w:asciiTheme="majorHAnsi" w:hAnsiTheme="majorHAnsi"/>
                <w:b/>
                <w:sz w:val="24"/>
                <w:szCs w:val="24"/>
                <w:lang w:val="en-US"/>
              </w:rPr>
            </w:pPr>
            <w:r w:rsidRPr="002C7191">
              <w:rPr>
                <w:rFonts w:asciiTheme="majorHAnsi" w:hAnsiTheme="majorHAnsi"/>
                <w:b/>
                <w:sz w:val="24"/>
                <w:szCs w:val="24"/>
                <w:lang w:val="en-US"/>
              </w:rPr>
              <w:t>University / Faculty address</w:t>
            </w:r>
            <w:r>
              <w:rPr>
                <w:rFonts w:asciiTheme="majorHAnsi" w:hAnsiTheme="majorHAnsi"/>
                <w:b/>
                <w:sz w:val="24"/>
                <w:szCs w:val="24"/>
                <w:lang w:val="en-US"/>
              </w:rPr>
              <w:t>:</w:t>
            </w:r>
          </w:p>
          <w:p w:rsidR="00573EDD" w:rsidRDefault="00573EDD" w:rsidP="004E67F0">
            <w:pPr>
              <w:rPr>
                <w:rFonts w:asciiTheme="majorHAnsi" w:hAnsiTheme="majorHAnsi"/>
                <w:b/>
                <w:sz w:val="24"/>
                <w:szCs w:val="24"/>
                <w:lang w:val="en-US"/>
              </w:rPr>
            </w:pPr>
          </w:p>
          <w:p w:rsidR="00573EDD" w:rsidRDefault="00573EDD" w:rsidP="004E67F0">
            <w:pPr>
              <w:rPr>
                <w:rFonts w:asciiTheme="majorHAnsi" w:hAnsiTheme="majorHAnsi"/>
                <w:b/>
                <w:sz w:val="24"/>
                <w:szCs w:val="24"/>
                <w:u w:val="single"/>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Default="002C7191" w:rsidP="00573EDD">
            <w:pPr>
              <w:rPr>
                <w:rFonts w:asciiTheme="majorHAnsi" w:hAnsiTheme="majorHAnsi"/>
                <w:b/>
                <w:sz w:val="24"/>
                <w:szCs w:val="24"/>
                <w:u w:val="single"/>
                <w:lang w:val="en-US"/>
              </w:rPr>
            </w:pPr>
            <w:r w:rsidRPr="002C7191">
              <w:rPr>
                <w:rFonts w:asciiTheme="majorHAnsi" w:hAnsiTheme="majorHAnsi"/>
                <w:b/>
                <w:sz w:val="24"/>
                <w:szCs w:val="24"/>
                <w:lang w:val="en-US"/>
              </w:rPr>
              <w:t>University contact person (name / position):</w:t>
            </w: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Contact details (e-mail / phone / fax):</w:t>
            </w:r>
          </w:p>
          <w:p w:rsidR="002C7191" w:rsidRDefault="002C7191" w:rsidP="00573EDD">
            <w:pPr>
              <w:rPr>
                <w:rFonts w:asciiTheme="majorHAnsi" w:hAnsiTheme="majorHAnsi"/>
                <w:b/>
                <w:sz w:val="24"/>
                <w:szCs w:val="24"/>
                <w:u w:val="single"/>
                <w:lang w:val="en-US"/>
              </w:rPr>
            </w:pPr>
            <w:r w:rsidRPr="002C7191">
              <w:rPr>
                <w:rFonts w:asciiTheme="majorHAnsi" w:hAnsiTheme="majorHAnsi"/>
                <w:b/>
                <w:sz w:val="24"/>
                <w:szCs w:val="24"/>
                <w:lang w:val="en-US"/>
              </w:rPr>
              <w:t>University study cycle (undergraduate / graduate; B.A. / M.A. / Ph.D.):</w:t>
            </w: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University major:</w:t>
            </w:r>
          </w:p>
          <w:p w:rsidR="002C7191" w:rsidRDefault="002C7191" w:rsidP="004E67F0">
            <w:pPr>
              <w:rPr>
                <w:rFonts w:asciiTheme="majorHAnsi" w:hAnsiTheme="majorHAnsi"/>
                <w:b/>
                <w:sz w:val="24"/>
                <w:szCs w:val="24"/>
                <w:u w:val="single"/>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Current major grade point average (on a scale of 4.00):</w:t>
            </w:r>
          </w:p>
          <w:p w:rsidR="002C7191" w:rsidRDefault="002C7191" w:rsidP="004E67F0">
            <w:pPr>
              <w:rPr>
                <w:rFonts w:asciiTheme="majorHAnsi" w:hAnsiTheme="majorHAnsi"/>
                <w:b/>
                <w:sz w:val="24"/>
                <w:szCs w:val="24"/>
                <w:u w:val="single"/>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University minor (if applicable):</w:t>
            </w:r>
          </w:p>
          <w:p w:rsidR="002C7191" w:rsidRDefault="002C7191" w:rsidP="004E67F0">
            <w:pPr>
              <w:rPr>
                <w:rFonts w:asciiTheme="majorHAnsi" w:hAnsiTheme="majorHAnsi"/>
                <w:b/>
                <w:sz w:val="24"/>
                <w:szCs w:val="24"/>
                <w:u w:val="single"/>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Have you ever studied any subjects in English? (Y/N)</w:t>
            </w:r>
          </w:p>
          <w:p w:rsidR="002C7191" w:rsidRPr="002C7191" w:rsidRDefault="002C7191" w:rsidP="002C7191">
            <w:pPr>
              <w:rPr>
                <w:rFonts w:asciiTheme="majorHAnsi" w:hAnsiTheme="majorHAnsi"/>
                <w:b/>
                <w:sz w:val="24"/>
                <w:szCs w:val="24"/>
                <w:lang w:val="en-US"/>
              </w:rPr>
            </w:pPr>
          </w:p>
        </w:tc>
        <w:tc>
          <w:tcPr>
            <w:tcW w:w="5418" w:type="dxa"/>
          </w:tcPr>
          <w:p w:rsidR="002C7191" w:rsidRDefault="002C7191" w:rsidP="004E67F0">
            <w:pPr>
              <w:rPr>
                <w:rFonts w:asciiTheme="majorHAnsi" w:hAnsiTheme="majorHAnsi"/>
                <w:b/>
                <w:sz w:val="24"/>
                <w:szCs w:val="24"/>
                <w:u w:val="single"/>
                <w:lang w:val="en-US"/>
              </w:rPr>
            </w:pPr>
          </w:p>
        </w:tc>
      </w:tr>
      <w:tr w:rsidR="002C7191" w:rsidTr="00573EDD">
        <w:tc>
          <w:tcPr>
            <w:tcW w:w="3794" w:type="dxa"/>
            <w:shd w:val="clear" w:color="auto" w:fill="D9D9D9" w:themeFill="background1" w:themeFillShade="D9"/>
          </w:tcPr>
          <w:p w:rsid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If so, which ones? (course title / duration / grade)</w:t>
            </w:r>
          </w:p>
          <w:p w:rsidR="00573EDD" w:rsidRDefault="00573EDD" w:rsidP="002C7191">
            <w:pPr>
              <w:rPr>
                <w:rFonts w:asciiTheme="majorHAnsi" w:hAnsiTheme="majorHAnsi"/>
                <w:b/>
                <w:sz w:val="24"/>
                <w:szCs w:val="24"/>
                <w:lang w:val="en-US"/>
              </w:rPr>
            </w:pPr>
          </w:p>
          <w:p w:rsidR="00573EDD" w:rsidRDefault="00573EDD" w:rsidP="002C7191">
            <w:pPr>
              <w:rPr>
                <w:rFonts w:asciiTheme="majorHAnsi" w:hAnsiTheme="majorHAnsi"/>
                <w:b/>
                <w:sz w:val="24"/>
                <w:szCs w:val="24"/>
                <w:lang w:val="en-US"/>
              </w:rPr>
            </w:pPr>
          </w:p>
          <w:p w:rsidR="00573EDD" w:rsidRDefault="00573EDD" w:rsidP="002C7191">
            <w:pPr>
              <w:rPr>
                <w:rFonts w:asciiTheme="majorHAnsi" w:hAnsiTheme="majorHAnsi"/>
                <w:b/>
                <w:sz w:val="24"/>
                <w:szCs w:val="24"/>
                <w:lang w:val="en-US"/>
              </w:rPr>
            </w:pPr>
          </w:p>
          <w:p w:rsidR="00573EDD" w:rsidRPr="002C7191" w:rsidRDefault="00573EDD" w:rsidP="002C7191">
            <w:pPr>
              <w:rPr>
                <w:rFonts w:asciiTheme="majorHAnsi" w:hAnsiTheme="majorHAnsi"/>
                <w:b/>
                <w:sz w:val="24"/>
                <w:szCs w:val="24"/>
                <w:lang w:val="en-US"/>
              </w:rPr>
            </w:pPr>
          </w:p>
          <w:p w:rsidR="002C7191" w:rsidRPr="002C7191" w:rsidRDefault="002C7191" w:rsidP="002C7191">
            <w:pPr>
              <w:rPr>
                <w:rFonts w:asciiTheme="majorHAnsi" w:hAnsiTheme="majorHAnsi"/>
                <w:b/>
                <w:sz w:val="24"/>
                <w:szCs w:val="24"/>
                <w:lang w:val="en-US"/>
              </w:rPr>
            </w:pPr>
          </w:p>
        </w:tc>
        <w:tc>
          <w:tcPr>
            <w:tcW w:w="5418" w:type="dxa"/>
          </w:tcPr>
          <w:p w:rsidR="002C7191" w:rsidRDefault="002C7191" w:rsidP="004E67F0">
            <w:pPr>
              <w:rPr>
                <w:rFonts w:asciiTheme="majorHAnsi" w:hAnsiTheme="majorHAnsi"/>
                <w:b/>
                <w:sz w:val="24"/>
                <w:szCs w:val="24"/>
                <w:u w:val="single"/>
                <w:lang w:val="en-US"/>
              </w:rPr>
            </w:pPr>
          </w:p>
        </w:tc>
      </w:tr>
    </w:tbl>
    <w:p w:rsidR="00716739" w:rsidRDefault="00716739" w:rsidP="004E67F0">
      <w:pPr>
        <w:rPr>
          <w:rFonts w:asciiTheme="majorHAnsi" w:hAnsiTheme="majorHAnsi"/>
          <w:b/>
          <w:sz w:val="24"/>
          <w:szCs w:val="24"/>
          <w:lang w:val="en-US"/>
        </w:rPr>
      </w:pPr>
    </w:p>
    <w:p w:rsidR="00E73DA1" w:rsidRPr="002C7191" w:rsidRDefault="00E73DA1" w:rsidP="00573EDD">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sidRPr="002C7191">
        <w:rPr>
          <w:rFonts w:asciiTheme="majorHAnsi" w:hAnsiTheme="majorHAnsi"/>
          <w:b/>
          <w:sz w:val="24"/>
          <w:szCs w:val="24"/>
          <w:u w:val="single"/>
          <w:lang w:val="en-US"/>
        </w:rPr>
        <w:t>Linguistic background</w:t>
      </w:r>
    </w:p>
    <w:p w:rsidR="00E73DA1" w:rsidRPr="002C7191" w:rsidRDefault="00E73DA1" w:rsidP="004E67F0">
      <w:pPr>
        <w:rPr>
          <w:rFonts w:asciiTheme="majorHAnsi" w:hAnsiTheme="majorHAnsi"/>
          <w:b/>
          <w:sz w:val="24"/>
          <w:szCs w:val="24"/>
          <w:lang w:val="en-US"/>
        </w:rPr>
      </w:pPr>
      <w:r w:rsidRPr="002C7191">
        <w:rPr>
          <w:rFonts w:asciiTheme="majorHAnsi" w:hAnsiTheme="majorHAnsi"/>
          <w:b/>
          <w:sz w:val="24"/>
          <w:szCs w:val="24"/>
          <w:lang w:val="en-US"/>
        </w:rPr>
        <w:t>Have you ever studied in an English speaking country? (Y/N) If so, please provide details.</w:t>
      </w:r>
    </w:p>
    <w:p w:rsidR="00E73DA1" w:rsidRDefault="00E73DA1" w:rsidP="004E67F0">
      <w:pPr>
        <w:rPr>
          <w:rFonts w:asciiTheme="majorHAnsi" w:hAnsiTheme="majorHAnsi"/>
          <w:b/>
          <w:sz w:val="24"/>
          <w:szCs w:val="24"/>
          <w:lang w:val="en-US"/>
        </w:rPr>
      </w:pPr>
    </w:p>
    <w:p w:rsidR="002C7191" w:rsidRPr="002C7191" w:rsidRDefault="002C7191" w:rsidP="004E67F0">
      <w:pPr>
        <w:rPr>
          <w:rFonts w:asciiTheme="majorHAnsi" w:hAnsiTheme="majorHAnsi"/>
          <w:b/>
          <w:sz w:val="24"/>
          <w:szCs w:val="24"/>
          <w:lang w:val="en-US"/>
        </w:rPr>
      </w:pPr>
    </w:p>
    <w:p w:rsidR="00E73DA1" w:rsidRPr="002C7191" w:rsidRDefault="00E73DA1" w:rsidP="004E67F0">
      <w:pPr>
        <w:rPr>
          <w:rFonts w:asciiTheme="majorHAnsi" w:hAnsiTheme="majorHAnsi"/>
          <w:b/>
          <w:sz w:val="24"/>
          <w:szCs w:val="24"/>
          <w:lang w:val="en-US"/>
        </w:rPr>
      </w:pPr>
      <w:r w:rsidRPr="002C7191">
        <w:rPr>
          <w:rFonts w:asciiTheme="majorHAnsi" w:hAnsiTheme="majorHAnsi"/>
          <w:b/>
          <w:sz w:val="24"/>
          <w:szCs w:val="24"/>
          <w:lang w:val="en-US"/>
        </w:rPr>
        <w:t>Have you ever taken an internationally recognized English proficiency test? If so, please provide details (test/date/score).</w:t>
      </w:r>
    </w:p>
    <w:p w:rsidR="00E73DA1" w:rsidRDefault="00E73DA1" w:rsidP="004E67F0">
      <w:pPr>
        <w:rPr>
          <w:rFonts w:asciiTheme="majorHAnsi" w:hAnsiTheme="majorHAnsi"/>
          <w:b/>
          <w:sz w:val="24"/>
          <w:szCs w:val="24"/>
          <w:lang w:val="en-US"/>
        </w:rPr>
      </w:pPr>
    </w:p>
    <w:p w:rsidR="002C7191" w:rsidRPr="002C7191" w:rsidRDefault="002C7191" w:rsidP="004E67F0">
      <w:pPr>
        <w:rPr>
          <w:rFonts w:asciiTheme="majorHAnsi" w:hAnsiTheme="majorHAnsi"/>
          <w:b/>
          <w:sz w:val="24"/>
          <w:szCs w:val="24"/>
          <w:lang w:val="en-US"/>
        </w:rPr>
      </w:pPr>
    </w:p>
    <w:p w:rsidR="00E73DA1" w:rsidRPr="002C7191" w:rsidRDefault="00E73DA1" w:rsidP="004E67F0">
      <w:pPr>
        <w:rPr>
          <w:rFonts w:asciiTheme="majorHAnsi" w:hAnsiTheme="majorHAnsi"/>
          <w:b/>
          <w:sz w:val="24"/>
          <w:szCs w:val="24"/>
          <w:u w:val="single"/>
          <w:lang w:val="en-US"/>
        </w:rPr>
      </w:pPr>
      <w:r w:rsidRPr="002C7191">
        <w:rPr>
          <w:rFonts w:asciiTheme="majorHAnsi" w:hAnsiTheme="majorHAnsi"/>
          <w:b/>
          <w:sz w:val="24"/>
          <w:szCs w:val="24"/>
          <w:u w:val="single"/>
          <w:lang w:val="en-US"/>
        </w:rPr>
        <w:t>If not, please answer the questions below:</w:t>
      </w:r>
    </w:p>
    <w:p w:rsidR="00E73DA1" w:rsidRPr="002C7191" w:rsidRDefault="00E73DA1" w:rsidP="004E67F0">
      <w:pPr>
        <w:rPr>
          <w:rFonts w:asciiTheme="majorHAnsi" w:hAnsiTheme="majorHAnsi"/>
          <w:b/>
          <w:sz w:val="24"/>
          <w:szCs w:val="24"/>
          <w:lang w:val="en-US"/>
        </w:rPr>
      </w:pPr>
      <w:r w:rsidRPr="002C7191">
        <w:rPr>
          <w:rFonts w:asciiTheme="majorHAnsi" w:hAnsiTheme="majorHAnsi"/>
          <w:b/>
          <w:sz w:val="24"/>
          <w:szCs w:val="24"/>
          <w:lang w:val="en-US"/>
        </w:rPr>
        <w:t>How long have you been studying English?</w:t>
      </w:r>
    </w:p>
    <w:p w:rsidR="00E73DA1" w:rsidRDefault="00E73DA1" w:rsidP="004E67F0">
      <w:pPr>
        <w:rPr>
          <w:rFonts w:asciiTheme="majorHAnsi" w:hAnsiTheme="majorHAnsi"/>
          <w:b/>
          <w:sz w:val="24"/>
          <w:szCs w:val="24"/>
          <w:lang w:val="en-US"/>
        </w:rPr>
      </w:pPr>
      <w:r w:rsidRPr="002C7191">
        <w:rPr>
          <w:rFonts w:asciiTheme="majorHAnsi" w:hAnsiTheme="majorHAnsi"/>
          <w:b/>
          <w:sz w:val="24"/>
          <w:szCs w:val="24"/>
          <w:lang w:val="en-US"/>
        </w:rPr>
        <w:t>Have you been taking English classes at your university</w:t>
      </w:r>
      <w:r w:rsidR="007E06AF">
        <w:rPr>
          <w:rFonts w:asciiTheme="majorHAnsi" w:hAnsiTheme="majorHAnsi"/>
          <w:b/>
          <w:sz w:val="24"/>
          <w:szCs w:val="24"/>
          <w:lang w:val="en-US"/>
        </w:rPr>
        <w:t>? If so, please provide details (title of the English courses and marks of the last four semesters)</w:t>
      </w:r>
    </w:p>
    <w:p w:rsidR="007E06AF" w:rsidRDefault="007E06AF" w:rsidP="004E67F0">
      <w:pPr>
        <w:rPr>
          <w:rFonts w:asciiTheme="majorHAnsi" w:hAnsiTheme="majorHAnsi"/>
          <w:b/>
          <w:sz w:val="24"/>
          <w:szCs w:val="24"/>
          <w:lang w:val="en-US"/>
        </w:rPr>
      </w:pPr>
    </w:p>
    <w:p w:rsidR="007E06AF" w:rsidRPr="002C7191" w:rsidRDefault="007E06AF" w:rsidP="004E67F0">
      <w:pPr>
        <w:rPr>
          <w:rFonts w:asciiTheme="majorHAnsi" w:hAnsiTheme="majorHAnsi"/>
          <w:b/>
          <w:sz w:val="24"/>
          <w:szCs w:val="24"/>
          <w:lang w:val="en-US"/>
        </w:rPr>
      </w:pPr>
    </w:p>
    <w:p w:rsidR="00E73DA1" w:rsidRPr="002C7191" w:rsidRDefault="00E73DA1" w:rsidP="004E67F0">
      <w:pPr>
        <w:rPr>
          <w:rFonts w:asciiTheme="majorHAnsi" w:hAnsiTheme="majorHAnsi"/>
          <w:b/>
          <w:sz w:val="24"/>
          <w:szCs w:val="24"/>
          <w:lang w:val="en-US"/>
        </w:rPr>
      </w:pPr>
    </w:p>
    <w:p w:rsidR="00E73DA1" w:rsidRPr="002C7191" w:rsidRDefault="00E73DA1" w:rsidP="004E67F0">
      <w:pPr>
        <w:rPr>
          <w:rFonts w:asciiTheme="majorHAnsi" w:hAnsiTheme="majorHAnsi"/>
          <w:b/>
          <w:sz w:val="24"/>
          <w:szCs w:val="24"/>
          <w:lang w:val="en-US"/>
        </w:rPr>
      </w:pPr>
      <w:r w:rsidRPr="002C7191">
        <w:rPr>
          <w:rFonts w:asciiTheme="majorHAnsi" w:hAnsiTheme="majorHAnsi"/>
          <w:b/>
          <w:sz w:val="24"/>
          <w:szCs w:val="24"/>
          <w:lang w:val="en-US"/>
        </w:rPr>
        <w:t>Please assess your English proficiency in 2-3 sentences:</w:t>
      </w:r>
    </w:p>
    <w:p w:rsidR="00E83EF5" w:rsidRPr="002C7191" w:rsidRDefault="00E83EF5" w:rsidP="004E67F0">
      <w:pPr>
        <w:rPr>
          <w:rFonts w:asciiTheme="majorHAnsi" w:hAnsiTheme="majorHAnsi"/>
          <w:b/>
          <w:sz w:val="24"/>
          <w:szCs w:val="24"/>
          <w:lang w:val="en-US"/>
        </w:rPr>
      </w:pPr>
    </w:p>
    <w:p w:rsidR="00E83EF5" w:rsidRDefault="00E83EF5" w:rsidP="004E67F0">
      <w:pPr>
        <w:rPr>
          <w:rFonts w:asciiTheme="majorHAnsi" w:hAnsiTheme="majorHAnsi"/>
          <w:b/>
          <w:sz w:val="24"/>
          <w:szCs w:val="24"/>
          <w:lang w:val="en-US"/>
        </w:rPr>
      </w:pPr>
    </w:p>
    <w:p w:rsidR="00573EDD" w:rsidRDefault="00573EDD" w:rsidP="004E67F0">
      <w:pPr>
        <w:rPr>
          <w:rFonts w:asciiTheme="majorHAnsi" w:hAnsiTheme="majorHAnsi"/>
          <w:b/>
          <w:sz w:val="24"/>
          <w:szCs w:val="24"/>
          <w:lang w:val="en-US"/>
        </w:rPr>
      </w:pPr>
    </w:p>
    <w:p w:rsidR="00573EDD" w:rsidRPr="002C7191" w:rsidRDefault="00573EDD" w:rsidP="004E67F0">
      <w:pPr>
        <w:rPr>
          <w:rFonts w:asciiTheme="majorHAnsi" w:hAnsiTheme="majorHAnsi"/>
          <w:b/>
          <w:sz w:val="24"/>
          <w:szCs w:val="24"/>
          <w:lang w:val="en-US"/>
        </w:rPr>
      </w:pPr>
    </w:p>
    <w:p w:rsidR="00E83EF5" w:rsidRPr="002C7191" w:rsidRDefault="00E83EF5" w:rsidP="00573EDD">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sidRPr="002C7191">
        <w:rPr>
          <w:rFonts w:asciiTheme="majorHAnsi" w:hAnsiTheme="majorHAnsi"/>
          <w:b/>
          <w:sz w:val="24"/>
          <w:szCs w:val="24"/>
          <w:u w:val="single"/>
          <w:lang w:val="en-US"/>
        </w:rPr>
        <w:t>Motivation</w:t>
      </w:r>
    </w:p>
    <w:p w:rsidR="00E83EF5" w:rsidRPr="002C7191" w:rsidRDefault="00E83EF5" w:rsidP="00624CBD">
      <w:pPr>
        <w:jc w:val="both"/>
        <w:rPr>
          <w:rFonts w:asciiTheme="majorHAnsi" w:hAnsiTheme="majorHAnsi"/>
          <w:b/>
          <w:sz w:val="24"/>
          <w:szCs w:val="24"/>
          <w:lang w:val="en-US"/>
        </w:rPr>
      </w:pPr>
      <w:r w:rsidRPr="002C7191">
        <w:rPr>
          <w:rFonts w:asciiTheme="majorHAnsi" w:hAnsiTheme="majorHAnsi"/>
          <w:b/>
          <w:sz w:val="24"/>
          <w:szCs w:val="24"/>
          <w:lang w:val="en-US"/>
        </w:rPr>
        <w:t xml:space="preserve">Why have you decided to apply for this training program? </w:t>
      </w:r>
      <w:r w:rsidR="007512CB" w:rsidRPr="002C7191">
        <w:rPr>
          <w:rFonts w:asciiTheme="majorHAnsi" w:hAnsiTheme="majorHAnsi"/>
          <w:b/>
          <w:sz w:val="24"/>
          <w:szCs w:val="24"/>
          <w:lang w:val="en-US"/>
        </w:rPr>
        <w:t>Please write a short essay (2-3 paragraphs) about your motivation and objectives and attach it to this application form.</w:t>
      </w:r>
    </w:p>
    <w:p w:rsidR="00E83EF5" w:rsidRDefault="00E83EF5"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573EDD" w:rsidRDefault="00573EDD">
      <w:pPr>
        <w:rPr>
          <w:rFonts w:asciiTheme="majorHAnsi" w:hAnsiTheme="majorHAnsi"/>
          <w:b/>
          <w:sz w:val="24"/>
          <w:szCs w:val="24"/>
          <w:lang w:val="en-US"/>
        </w:rPr>
      </w:pPr>
      <w:r>
        <w:rPr>
          <w:rFonts w:asciiTheme="majorHAnsi" w:hAnsiTheme="majorHAnsi"/>
          <w:b/>
          <w:sz w:val="24"/>
          <w:szCs w:val="24"/>
          <w:lang w:val="en-US"/>
        </w:rPr>
        <w:br w:type="page"/>
      </w:r>
    </w:p>
    <w:p w:rsidR="00136195" w:rsidRPr="002C7191" w:rsidRDefault="00136195" w:rsidP="00136195">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Pr>
          <w:rFonts w:asciiTheme="majorHAnsi" w:hAnsiTheme="majorHAnsi"/>
          <w:b/>
          <w:sz w:val="24"/>
          <w:szCs w:val="24"/>
          <w:u w:val="single"/>
          <w:lang w:val="en-US"/>
        </w:rPr>
        <w:lastRenderedPageBreak/>
        <w:t>Compulsory Courses</w:t>
      </w:r>
    </w:p>
    <w:p w:rsidR="0015676C" w:rsidRDefault="0015676C">
      <w:pPr>
        <w:rPr>
          <w:rFonts w:asciiTheme="majorHAnsi" w:hAnsiTheme="majorHAnsi"/>
          <w:b/>
          <w:sz w:val="24"/>
          <w:szCs w:val="24"/>
          <w:lang w:val="en-US"/>
        </w:rPr>
      </w:pPr>
    </w:p>
    <w:p w:rsidR="00136195" w:rsidRDefault="00136195">
      <w:pPr>
        <w:rPr>
          <w:rFonts w:asciiTheme="majorHAnsi" w:hAnsiTheme="majorHAnsi"/>
          <w:b/>
          <w:sz w:val="24"/>
          <w:szCs w:val="24"/>
          <w:lang w:val="en-US"/>
        </w:rPr>
      </w:pPr>
      <w:r>
        <w:rPr>
          <w:rFonts w:asciiTheme="majorHAnsi" w:hAnsiTheme="majorHAnsi"/>
          <w:b/>
          <w:sz w:val="24"/>
          <w:szCs w:val="24"/>
          <w:lang w:val="en-US"/>
        </w:rPr>
        <w:t>In the framework of the Gateway Program you will be required to enroll in three compulsory classes. These classes are as follows: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1560"/>
        <w:gridCol w:w="1417"/>
      </w:tblGrid>
      <w:tr w:rsidR="00AD0059" w:rsidRPr="006225D9" w:rsidTr="00645C1D">
        <w:tc>
          <w:tcPr>
            <w:tcW w:w="3510"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Course</w:t>
            </w:r>
          </w:p>
        </w:tc>
        <w:tc>
          <w:tcPr>
            <w:tcW w:w="2835"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Lecturer</w:t>
            </w:r>
          </w:p>
        </w:tc>
        <w:tc>
          <w:tcPr>
            <w:tcW w:w="1560"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Exam</w:t>
            </w:r>
          </w:p>
        </w:tc>
        <w:tc>
          <w:tcPr>
            <w:tcW w:w="1417"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Credit (according to ECTS)</w:t>
            </w:r>
          </w:p>
        </w:tc>
      </w:tr>
      <w:tr w:rsidR="00AD0059" w:rsidRPr="006225D9" w:rsidTr="00645C1D">
        <w:tc>
          <w:tcPr>
            <w:tcW w:w="3510"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English Methodology</w:t>
            </w:r>
          </w:p>
        </w:tc>
        <w:tc>
          <w:tcPr>
            <w:tcW w:w="2835" w:type="dxa"/>
          </w:tcPr>
          <w:p w:rsidR="00AD0059" w:rsidRPr="008229FF" w:rsidRDefault="00033662" w:rsidP="00645C1D">
            <w:pPr>
              <w:spacing w:after="0" w:line="240" w:lineRule="auto"/>
              <w:rPr>
                <w:rFonts w:ascii="Cambria" w:hAnsi="Cambria"/>
                <w:sz w:val="24"/>
                <w:szCs w:val="24"/>
                <w:lang w:val="en-US"/>
              </w:rPr>
            </w:pPr>
            <w:r>
              <w:rPr>
                <w:rFonts w:ascii="Cambria" w:hAnsi="Cambria"/>
                <w:sz w:val="24"/>
                <w:szCs w:val="24"/>
                <w:lang w:val="en-US"/>
              </w:rPr>
              <w:t>FEJÉR Katali</w:t>
            </w:r>
            <w:r w:rsidR="00430102">
              <w:rPr>
                <w:rFonts w:ascii="Cambria" w:hAnsi="Cambria"/>
                <w:sz w:val="24"/>
                <w:szCs w:val="24"/>
                <w:lang w:val="en-US"/>
              </w:rPr>
              <w:t>n</w:t>
            </w:r>
          </w:p>
        </w:tc>
        <w:tc>
          <w:tcPr>
            <w:tcW w:w="1560"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Practice</w:t>
            </w:r>
          </w:p>
        </w:tc>
        <w:tc>
          <w:tcPr>
            <w:tcW w:w="1417"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4</w:t>
            </w:r>
          </w:p>
        </w:tc>
      </w:tr>
      <w:tr w:rsidR="00AD0059" w:rsidRPr="006225D9" w:rsidTr="00645C1D">
        <w:tc>
          <w:tcPr>
            <w:tcW w:w="3510"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Economic fundamentals of European integration</w:t>
            </w:r>
          </w:p>
        </w:tc>
        <w:tc>
          <w:tcPr>
            <w:tcW w:w="2835"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PELLE Anita</w:t>
            </w:r>
          </w:p>
        </w:tc>
        <w:tc>
          <w:tcPr>
            <w:tcW w:w="1560"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Final Exam</w:t>
            </w:r>
          </w:p>
        </w:tc>
        <w:tc>
          <w:tcPr>
            <w:tcW w:w="1417" w:type="dxa"/>
          </w:tcPr>
          <w:p w:rsidR="00AD0059" w:rsidRPr="008229FF" w:rsidRDefault="00AD0059" w:rsidP="00645C1D">
            <w:pPr>
              <w:spacing w:after="0" w:line="240" w:lineRule="auto"/>
              <w:rPr>
                <w:rFonts w:ascii="Cambria" w:hAnsi="Cambria"/>
                <w:sz w:val="24"/>
                <w:szCs w:val="24"/>
                <w:lang w:val="en-US"/>
              </w:rPr>
            </w:pPr>
            <w:r w:rsidRPr="008229FF">
              <w:rPr>
                <w:rFonts w:ascii="Cambria" w:hAnsi="Cambria"/>
                <w:sz w:val="24"/>
                <w:szCs w:val="24"/>
                <w:lang w:val="en-US"/>
              </w:rPr>
              <w:t>4</w:t>
            </w:r>
          </w:p>
        </w:tc>
      </w:tr>
      <w:tr w:rsidR="00AD0059" w:rsidRPr="006225D9" w:rsidTr="00645C1D">
        <w:tc>
          <w:tcPr>
            <w:tcW w:w="3510" w:type="dxa"/>
          </w:tcPr>
          <w:p w:rsidR="00AD0059" w:rsidRPr="00AD0059" w:rsidRDefault="00AD0059" w:rsidP="00645C1D">
            <w:pPr>
              <w:rPr>
                <w:rFonts w:ascii="Cambria" w:hAnsi="Cambria" w:cs="Arial"/>
                <w:sz w:val="24"/>
                <w:szCs w:val="24"/>
                <w:lang w:val="en-GB"/>
              </w:rPr>
            </w:pPr>
            <w:r w:rsidRPr="00AD0059">
              <w:rPr>
                <w:rFonts w:ascii="Cambria" w:hAnsi="Cambria" w:cs="Arial"/>
                <w:sz w:val="24"/>
                <w:szCs w:val="24"/>
                <w:lang w:val="en-GB"/>
              </w:rPr>
              <w:t>Introduction to Hungarian culture and language</w:t>
            </w:r>
          </w:p>
          <w:p w:rsidR="00AD0059" w:rsidRPr="00AD0059" w:rsidRDefault="00AD0059" w:rsidP="00645C1D">
            <w:pPr>
              <w:spacing w:after="0" w:line="240" w:lineRule="auto"/>
              <w:rPr>
                <w:rFonts w:ascii="Cambria" w:hAnsi="Cambria"/>
                <w:sz w:val="24"/>
                <w:szCs w:val="24"/>
                <w:lang w:val="en-GB"/>
              </w:rPr>
            </w:pPr>
          </w:p>
        </w:tc>
        <w:tc>
          <w:tcPr>
            <w:tcW w:w="2835" w:type="dxa"/>
          </w:tcPr>
          <w:p w:rsidR="00AD0059" w:rsidRDefault="00AD0059" w:rsidP="00645C1D">
            <w:pPr>
              <w:spacing w:after="0"/>
              <w:rPr>
                <w:rFonts w:ascii="Cambria" w:hAnsi="Cambria" w:cs="Arial"/>
                <w:sz w:val="24"/>
                <w:szCs w:val="24"/>
              </w:rPr>
            </w:pPr>
            <w:r>
              <w:rPr>
                <w:rFonts w:ascii="Cambria" w:hAnsi="Cambria" w:cs="Arial"/>
                <w:sz w:val="24"/>
                <w:szCs w:val="24"/>
              </w:rPr>
              <w:t>DURST Péter</w:t>
            </w:r>
            <w:r w:rsidRPr="008229FF">
              <w:rPr>
                <w:rFonts w:ascii="Cambria" w:hAnsi="Cambria" w:cs="Arial"/>
                <w:sz w:val="24"/>
                <w:szCs w:val="24"/>
              </w:rPr>
              <w:t xml:space="preserve">, </w:t>
            </w:r>
          </w:p>
          <w:p w:rsidR="00AD0059" w:rsidRPr="008229FF" w:rsidRDefault="00AD0059" w:rsidP="00645C1D">
            <w:pPr>
              <w:spacing w:after="0"/>
              <w:rPr>
                <w:rFonts w:ascii="Cambria" w:hAnsi="Cambria" w:cs="Arial"/>
                <w:sz w:val="24"/>
                <w:szCs w:val="24"/>
              </w:rPr>
            </w:pPr>
            <w:r>
              <w:rPr>
                <w:rFonts w:ascii="Cambria" w:hAnsi="Cambria" w:cs="Arial"/>
                <w:sz w:val="24"/>
                <w:szCs w:val="24"/>
              </w:rPr>
              <w:t>PÉTER Nóra</w:t>
            </w:r>
            <w:r w:rsidRPr="008229FF">
              <w:rPr>
                <w:rFonts w:ascii="Cambria" w:hAnsi="Cambria" w:cs="Arial"/>
                <w:sz w:val="24"/>
                <w:szCs w:val="24"/>
              </w:rPr>
              <w:t xml:space="preserve"> </w:t>
            </w:r>
          </w:p>
          <w:p w:rsidR="00AD0059" w:rsidRPr="008229FF" w:rsidRDefault="00AD0059" w:rsidP="00645C1D">
            <w:pPr>
              <w:spacing w:after="0" w:line="240" w:lineRule="auto"/>
              <w:rPr>
                <w:rFonts w:ascii="Cambria" w:hAnsi="Cambria"/>
                <w:sz w:val="24"/>
                <w:szCs w:val="24"/>
              </w:rPr>
            </w:pPr>
          </w:p>
        </w:tc>
        <w:tc>
          <w:tcPr>
            <w:tcW w:w="1560" w:type="dxa"/>
          </w:tcPr>
          <w:p w:rsidR="00AD0059" w:rsidRPr="008229FF" w:rsidRDefault="00AD0059" w:rsidP="00645C1D">
            <w:pPr>
              <w:spacing w:after="0" w:line="240" w:lineRule="auto"/>
              <w:rPr>
                <w:rFonts w:ascii="Cambria" w:hAnsi="Cambria"/>
                <w:sz w:val="24"/>
                <w:szCs w:val="24"/>
                <w:lang w:val="fr-FR"/>
              </w:rPr>
            </w:pPr>
            <w:r>
              <w:rPr>
                <w:rFonts w:ascii="Cambria" w:hAnsi="Cambria"/>
                <w:sz w:val="24"/>
                <w:szCs w:val="24"/>
                <w:lang w:val="fr-FR"/>
              </w:rPr>
              <w:t>Final Exam</w:t>
            </w:r>
          </w:p>
        </w:tc>
        <w:tc>
          <w:tcPr>
            <w:tcW w:w="1417" w:type="dxa"/>
          </w:tcPr>
          <w:p w:rsidR="00AD0059" w:rsidRPr="008229FF" w:rsidRDefault="00AD0059" w:rsidP="00645C1D">
            <w:pPr>
              <w:spacing w:after="0" w:line="240" w:lineRule="auto"/>
              <w:rPr>
                <w:rFonts w:ascii="Cambria" w:hAnsi="Cambria"/>
                <w:sz w:val="24"/>
                <w:szCs w:val="24"/>
                <w:lang w:val="fr-FR"/>
              </w:rPr>
            </w:pPr>
            <w:r w:rsidRPr="008229FF">
              <w:rPr>
                <w:rFonts w:ascii="Cambria" w:hAnsi="Cambria"/>
                <w:sz w:val="24"/>
                <w:szCs w:val="24"/>
                <w:lang w:val="fr-FR"/>
              </w:rPr>
              <w:t>2</w:t>
            </w:r>
          </w:p>
        </w:tc>
      </w:tr>
    </w:tbl>
    <w:p w:rsidR="00136195" w:rsidRDefault="00136195">
      <w:pPr>
        <w:rPr>
          <w:rFonts w:asciiTheme="majorHAnsi" w:hAnsiTheme="majorHAnsi"/>
          <w:b/>
          <w:sz w:val="24"/>
          <w:szCs w:val="24"/>
          <w:lang w:val="en-US"/>
        </w:rPr>
      </w:pPr>
    </w:p>
    <w:p w:rsidR="00136195" w:rsidRPr="002C7191" w:rsidRDefault="00136195" w:rsidP="00136195">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Pr>
          <w:rFonts w:asciiTheme="majorHAnsi" w:hAnsiTheme="majorHAnsi"/>
          <w:b/>
          <w:sz w:val="24"/>
          <w:szCs w:val="24"/>
          <w:u w:val="single"/>
          <w:lang w:val="en-US"/>
        </w:rPr>
        <w:t>Selection of Optional Courses</w:t>
      </w:r>
    </w:p>
    <w:p w:rsidR="0015676C" w:rsidRDefault="0015676C" w:rsidP="009E68AC">
      <w:pPr>
        <w:jc w:val="both"/>
        <w:rPr>
          <w:rFonts w:asciiTheme="majorHAnsi" w:hAnsiTheme="majorHAnsi"/>
          <w:b/>
          <w:sz w:val="24"/>
          <w:szCs w:val="24"/>
          <w:lang w:val="en-US"/>
        </w:rPr>
      </w:pPr>
    </w:p>
    <w:p w:rsidR="00136195" w:rsidRDefault="00136195" w:rsidP="009E68AC">
      <w:pPr>
        <w:jc w:val="both"/>
        <w:rPr>
          <w:rFonts w:asciiTheme="majorHAnsi" w:hAnsiTheme="majorHAnsi"/>
          <w:b/>
          <w:sz w:val="24"/>
          <w:szCs w:val="24"/>
          <w:lang w:val="en-US"/>
        </w:rPr>
      </w:pPr>
      <w:r w:rsidRPr="00136195">
        <w:rPr>
          <w:rFonts w:asciiTheme="majorHAnsi" w:hAnsiTheme="majorHAnsi"/>
          <w:b/>
          <w:sz w:val="24"/>
          <w:szCs w:val="24"/>
          <w:lang w:val="en-US"/>
        </w:rPr>
        <w:t>In the</w:t>
      </w:r>
      <w:r>
        <w:rPr>
          <w:rFonts w:asciiTheme="majorHAnsi" w:hAnsiTheme="majorHAnsi"/>
          <w:b/>
          <w:sz w:val="24"/>
          <w:szCs w:val="24"/>
          <w:lang w:val="en-US"/>
        </w:rPr>
        <w:t xml:space="preserve"> framework of the Gateway Program you will be required to </w:t>
      </w:r>
      <w:r w:rsidR="005076FB">
        <w:rPr>
          <w:rFonts w:asciiTheme="majorHAnsi" w:hAnsiTheme="majorHAnsi"/>
          <w:b/>
          <w:sz w:val="24"/>
          <w:szCs w:val="24"/>
          <w:lang w:val="en-US"/>
        </w:rPr>
        <w:t>take</w:t>
      </w:r>
      <w:r>
        <w:rPr>
          <w:rFonts w:asciiTheme="majorHAnsi" w:hAnsiTheme="majorHAnsi"/>
          <w:b/>
          <w:sz w:val="24"/>
          <w:szCs w:val="24"/>
          <w:lang w:val="en-US"/>
        </w:rPr>
        <w:t xml:space="preserve"> AT LEAST </w:t>
      </w:r>
      <w:r w:rsidR="008D4602">
        <w:rPr>
          <w:rFonts w:asciiTheme="majorHAnsi" w:hAnsiTheme="majorHAnsi"/>
          <w:b/>
          <w:sz w:val="24"/>
          <w:szCs w:val="24"/>
          <w:lang w:val="en-US"/>
        </w:rPr>
        <w:t>four</w:t>
      </w:r>
      <w:r>
        <w:rPr>
          <w:rFonts w:asciiTheme="majorHAnsi" w:hAnsiTheme="majorHAnsi"/>
          <w:b/>
          <w:sz w:val="24"/>
          <w:szCs w:val="24"/>
          <w:lang w:val="en-US"/>
        </w:rPr>
        <w:t xml:space="preserve"> optional courses. Please indicate your choice </w:t>
      </w:r>
      <w:r w:rsidR="005076FB">
        <w:rPr>
          <w:rFonts w:asciiTheme="majorHAnsi" w:hAnsiTheme="majorHAnsi"/>
          <w:b/>
          <w:sz w:val="24"/>
          <w:szCs w:val="24"/>
          <w:lang w:val="en-US"/>
        </w:rPr>
        <w:t xml:space="preserve">in the table below </w:t>
      </w:r>
      <w:r w:rsidR="008C5EE5">
        <w:rPr>
          <w:rFonts w:asciiTheme="majorHAnsi" w:hAnsiTheme="majorHAnsi"/>
          <w:b/>
          <w:sz w:val="24"/>
          <w:szCs w:val="24"/>
          <w:lang w:val="en-US"/>
        </w:rPr>
        <w:t xml:space="preserve">by marking “P”, “S” or “-“ in the appropriate column. </w:t>
      </w:r>
      <w:r w:rsidR="00C61732">
        <w:rPr>
          <w:rFonts w:asciiTheme="majorHAnsi" w:hAnsiTheme="majorHAnsi"/>
          <w:b/>
          <w:sz w:val="24"/>
          <w:szCs w:val="24"/>
          <w:lang w:val="en-US"/>
        </w:rPr>
        <w:t xml:space="preserve">“P” </w:t>
      </w:r>
      <w:r w:rsidR="005076FB">
        <w:rPr>
          <w:rFonts w:asciiTheme="majorHAnsi" w:hAnsiTheme="majorHAnsi"/>
          <w:b/>
          <w:sz w:val="24"/>
          <w:szCs w:val="24"/>
          <w:lang w:val="en-US"/>
        </w:rPr>
        <w:t>indicates your primary choic</w:t>
      </w:r>
      <w:r w:rsidR="00CF5179">
        <w:rPr>
          <w:rFonts w:asciiTheme="majorHAnsi" w:hAnsiTheme="majorHAnsi"/>
          <w:b/>
          <w:sz w:val="24"/>
          <w:szCs w:val="24"/>
          <w:lang w:val="en-US"/>
        </w:rPr>
        <w:t xml:space="preserve">es. You must have at least </w:t>
      </w:r>
      <w:r w:rsidR="008D4602">
        <w:rPr>
          <w:rFonts w:asciiTheme="majorHAnsi" w:hAnsiTheme="majorHAnsi"/>
          <w:b/>
          <w:sz w:val="24"/>
          <w:szCs w:val="24"/>
          <w:lang w:val="en-US"/>
        </w:rPr>
        <w:t>four</w:t>
      </w:r>
      <w:r w:rsidR="005076FB">
        <w:rPr>
          <w:rFonts w:asciiTheme="majorHAnsi" w:hAnsiTheme="majorHAnsi"/>
          <w:b/>
          <w:sz w:val="24"/>
          <w:szCs w:val="24"/>
          <w:lang w:val="en-US"/>
        </w:rPr>
        <w:t xml:space="preserve"> courses below marked with a “P”. “S” indicates your secondary choices. If a course of your primary choice cannot be offered (e.g. because of unexpected long-term unavailability of the lecturer or low </w:t>
      </w:r>
      <w:r w:rsidR="00633B7A">
        <w:rPr>
          <w:rFonts w:asciiTheme="majorHAnsi" w:hAnsiTheme="majorHAnsi"/>
          <w:b/>
          <w:sz w:val="24"/>
          <w:szCs w:val="24"/>
          <w:lang w:val="en-US"/>
        </w:rPr>
        <w:t>interest from students) you may</w:t>
      </w:r>
      <w:r w:rsidR="005076FB">
        <w:rPr>
          <w:rFonts w:asciiTheme="majorHAnsi" w:hAnsiTheme="majorHAnsi"/>
          <w:b/>
          <w:sz w:val="24"/>
          <w:szCs w:val="24"/>
          <w:lang w:val="en-US"/>
        </w:rPr>
        <w:t xml:space="preserve"> be reassigned to a course of your secondary choice. You must have at least two courses below marked with an “S”. Please mark with “-“ the courses you are not interested in at all.</w:t>
      </w:r>
    </w:p>
    <w:p w:rsidR="0015676C" w:rsidRDefault="0015676C">
      <w:pPr>
        <w:rPr>
          <w:rFonts w:asciiTheme="majorHAnsi" w:hAnsiTheme="majorHAnsi"/>
          <w:b/>
          <w:sz w:val="24"/>
          <w:szCs w:val="24"/>
          <w:lang w:val="en-US"/>
        </w:rPr>
      </w:pPr>
      <w:r>
        <w:rPr>
          <w:rFonts w:asciiTheme="majorHAnsi" w:hAnsiTheme="majorHAnsi"/>
          <w:b/>
          <w:sz w:val="24"/>
          <w:szCs w:val="24"/>
          <w:lang w:val="en-US"/>
        </w:rPr>
        <w:br w:type="page"/>
      </w:r>
    </w:p>
    <w:p w:rsidR="008C5EE5" w:rsidRDefault="009E68AC">
      <w:pPr>
        <w:rPr>
          <w:rFonts w:asciiTheme="majorHAnsi" w:hAnsiTheme="majorHAnsi"/>
          <w:b/>
          <w:sz w:val="24"/>
          <w:szCs w:val="24"/>
          <w:lang w:val="en-US"/>
        </w:rPr>
      </w:pPr>
      <w:r>
        <w:rPr>
          <w:rFonts w:asciiTheme="majorHAnsi" w:hAnsiTheme="majorHAnsi"/>
          <w:b/>
          <w:sz w:val="24"/>
          <w:szCs w:val="24"/>
          <w:lang w:val="en-US"/>
        </w:rPr>
        <w:lastRenderedPageBreak/>
        <w:t>Course descriptions are available in the Annex of the Application form.</w:t>
      </w:r>
    </w:p>
    <w:p w:rsidR="0015676C" w:rsidRDefault="0015676C">
      <w:pPr>
        <w:rPr>
          <w:rFonts w:asciiTheme="majorHAnsi" w:hAnsiTheme="majorHAnsi"/>
          <w:b/>
          <w:sz w:val="24"/>
          <w:szCs w:val="24"/>
          <w:lang w:val="en-US"/>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2"/>
        <w:gridCol w:w="2818"/>
        <w:gridCol w:w="1551"/>
        <w:gridCol w:w="1445"/>
      </w:tblGrid>
      <w:tr w:rsidR="00AD0059" w:rsidRPr="006225D9" w:rsidTr="00AD0059">
        <w:trPr>
          <w:trHeight w:val="1274"/>
        </w:trPr>
        <w:tc>
          <w:tcPr>
            <w:tcW w:w="3492"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Course</w:t>
            </w:r>
          </w:p>
        </w:tc>
        <w:tc>
          <w:tcPr>
            <w:tcW w:w="2818"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Lecturer</w:t>
            </w:r>
          </w:p>
        </w:tc>
        <w:tc>
          <w:tcPr>
            <w:tcW w:w="1551"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Exam</w:t>
            </w:r>
          </w:p>
        </w:tc>
        <w:tc>
          <w:tcPr>
            <w:tcW w:w="1445" w:type="dxa"/>
          </w:tcPr>
          <w:p w:rsidR="00AD0059" w:rsidRPr="006225D9" w:rsidRDefault="00AD0059" w:rsidP="00645C1D">
            <w:pPr>
              <w:spacing w:after="0" w:line="240" w:lineRule="auto"/>
              <w:jc w:val="center"/>
              <w:rPr>
                <w:rFonts w:ascii="Cambria" w:hAnsi="Cambria"/>
                <w:b/>
                <w:sz w:val="24"/>
                <w:szCs w:val="24"/>
                <w:lang w:val="en-US"/>
              </w:rPr>
            </w:pPr>
            <w:r w:rsidRPr="006225D9">
              <w:rPr>
                <w:rFonts w:ascii="Cambria" w:hAnsi="Cambria"/>
                <w:b/>
                <w:sz w:val="24"/>
                <w:szCs w:val="24"/>
                <w:lang w:val="en-US"/>
              </w:rPr>
              <w:t>Credit (according to ECTS)</w:t>
            </w:r>
          </w:p>
        </w:tc>
      </w:tr>
      <w:tr w:rsidR="00AD0059" w:rsidRPr="006225D9" w:rsidTr="00AD0059">
        <w:trPr>
          <w:trHeight w:val="1274"/>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Comparative Constitutional Law</w:t>
            </w:r>
            <w:r>
              <w:rPr>
                <w:rFonts w:ascii="Cambria" w:hAnsi="Cambria"/>
                <w:sz w:val="24"/>
                <w:szCs w:val="24"/>
                <w:lang w:val="en-US"/>
              </w:rPr>
              <w:t xml:space="preserve"> and Governance Theory</w:t>
            </w:r>
          </w:p>
        </w:tc>
        <w:tc>
          <w:tcPr>
            <w:tcW w:w="2818" w:type="dxa"/>
          </w:tcPr>
          <w:p w:rsidR="00AD0059" w:rsidRPr="00033662" w:rsidRDefault="00AD0059" w:rsidP="00645C1D">
            <w:pPr>
              <w:spacing w:after="0" w:line="240" w:lineRule="auto"/>
              <w:rPr>
                <w:rFonts w:ascii="Cambria" w:hAnsi="Cambria"/>
                <w:sz w:val="24"/>
                <w:szCs w:val="24"/>
                <w:lang w:val="en-US"/>
              </w:rPr>
            </w:pPr>
            <w:r w:rsidRPr="00033662">
              <w:rPr>
                <w:rFonts w:ascii="Cambria" w:hAnsi="Cambria"/>
                <w:sz w:val="24"/>
                <w:szCs w:val="24"/>
                <w:lang w:val="en-US"/>
              </w:rPr>
              <w:t>BADÓ Attila</w:t>
            </w:r>
          </w:p>
          <w:p w:rsidR="00AD0059" w:rsidRPr="00033662" w:rsidRDefault="00AD0059" w:rsidP="00645C1D">
            <w:pPr>
              <w:spacing w:after="0" w:line="240" w:lineRule="auto"/>
              <w:rPr>
                <w:rFonts w:ascii="Cambria" w:hAnsi="Cambria"/>
                <w:sz w:val="24"/>
                <w:szCs w:val="24"/>
                <w:lang w:val="en-US"/>
              </w:rPr>
            </w:pPr>
            <w:r w:rsidRPr="00033662">
              <w:rPr>
                <w:rFonts w:ascii="Cambria" w:hAnsi="Cambria"/>
                <w:sz w:val="24"/>
                <w:szCs w:val="24"/>
                <w:lang w:val="en-US"/>
              </w:rPr>
              <w:t>SULYOK Márton</w:t>
            </w:r>
          </w:p>
          <w:p w:rsidR="00AD0059" w:rsidRPr="00033662" w:rsidRDefault="00AD0059" w:rsidP="00645C1D">
            <w:pPr>
              <w:spacing w:after="0" w:line="240" w:lineRule="auto"/>
              <w:rPr>
                <w:rFonts w:ascii="Cambria" w:hAnsi="Cambria"/>
                <w:sz w:val="24"/>
                <w:szCs w:val="24"/>
                <w:lang w:val="en-US"/>
              </w:rPr>
            </w:pPr>
            <w:r w:rsidRPr="00033662">
              <w:rPr>
                <w:rFonts w:ascii="Cambria" w:hAnsi="Cambria"/>
                <w:sz w:val="24"/>
                <w:szCs w:val="24"/>
                <w:lang w:val="en-US"/>
              </w:rPr>
              <w:t>KRUZSLICZ Péter</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2</w:t>
            </w:r>
          </w:p>
        </w:tc>
      </w:tr>
      <w:tr w:rsidR="00AD0059" w:rsidRPr="006225D9" w:rsidTr="00AD0059">
        <w:trPr>
          <w:trHeight w:val="940"/>
        </w:trPr>
        <w:tc>
          <w:tcPr>
            <w:tcW w:w="3492" w:type="dxa"/>
          </w:tcPr>
          <w:p w:rsidR="00AD0059" w:rsidRPr="00AD0059" w:rsidRDefault="00AD0059" w:rsidP="00645C1D">
            <w:pPr>
              <w:pStyle w:val="Csakszveg"/>
              <w:rPr>
                <w:rFonts w:ascii="Cambria" w:hAnsi="Cambria"/>
                <w:sz w:val="24"/>
                <w:szCs w:val="24"/>
                <w:lang w:val="en-GB"/>
              </w:rPr>
            </w:pPr>
            <w:r w:rsidRPr="00AD0059">
              <w:rPr>
                <w:rFonts w:ascii="Cambria" w:hAnsi="Cambria"/>
                <w:sz w:val="24"/>
                <w:szCs w:val="24"/>
                <w:lang w:val="en-GB"/>
              </w:rPr>
              <w:t>Commercial communications in the media law</w:t>
            </w:r>
          </w:p>
        </w:tc>
        <w:tc>
          <w:tcPr>
            <w:tcW w:w="2818" w:type="dxa"/>
          </w:tcPr>
          <w:p w:rsidR="00AD0059" w:rsidRPr="00CB20BA" w:rsidRDefault="00AD0059" w:rsidP="00645C1D">
            <w:pPr>
              <w:spacing w:after="0" w:line="240" w:lineRule="auto"/>
              <w:rPr>
                <w:rFonts w:ascii="Cambria" w:hAnsi="Cambria"/>
                <w:sz w:val="24"/>
                <w:szCs w:val="24"/>
              </w:rPr>
            </w:pPr>
            <w:r>
              <w:rPr>
                <w:rFonts w:ascii="Cambria" w:hAnsi="Cambria"/>
                <w:sz w:val="24"/>
                <w:szCs w:val="24"/>
              </w:rPr>
              <w:t>GELLÉN Klára</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1274"/>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Introduction to the International, EU and Hungarian Social Security Law</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HAJDÚ József</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841"/>
        </w:trPr>
        <w:tc>
          <w:tcPr>
            <w:tcW w:w="3492"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Copyright Law Policy – National and International</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MEZEI Péter</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841"/>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Freedom, Security and Justice in Europe</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KARSAI Krisztina</w:t>
            </w:r>
          </w:p>
          <w:p w:rsidR="00AD0059" w:rsidRPr="006225D9" w:rsidRDefault="00AD0059" w:rsidP="00645C1D">
            <w:pPr>
              <w:spacing w:after="0" w:line="240" w:lineRule="auto"/>
              <w:rPr>
                <w:rFonts w:ascii="Cambria" w:hAnsi="Cambria"/>
                <w:sz w:val="24"/>
                <w:szCs w:val="24"/>
                <w:lang w:val="en-US"/>
              </w:rPr>
            </w:pP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864"/>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Basics of International Law</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SZALAI Anikó</w:t>
            </w:r>
          </w:p>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LÁZÁR Nóra Kata</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409"/>
        </w:trPr>
        <w:tc>
          <w:tcPr>
            <w:tcW w:w="3492" w:type="dxa"/>
          </w:tcPr>
          <w:p w:rsidR="00AD0059" w:rsidRPr="00AB58B9" w:rsidRDefault="00AD0059" w:rsidP="00645C1D">
            <w:pPr>
              <w:spacing w:after="0" w:line="240" w:lineRule="auto"/>
              <w:rPr>
                <w:rFonts w:ascii="Cambria" w:hAnsi="Cambria"/>
                <w:sz w:val="24"/>
                <w:szCs w:val="24"/>
                <w:lang w:val="en-US"/>
              </w:rPr>
            </w:pPr>
            <w:r w:rsidRPr="00AD0059">
              <w:rPr>
                <w:rFonts w:ascii="Cambria" w:hAnsi="Cambria"/>
                <w:sz w:val="24"/>
                <w:szCs w:val="24"/>
                <w:lang w:val="en-GB"/>
              </w:rPr>
              <w:t>Globalisation</w:t>
            </w:r>
            <w:r w:rsidRPr="00AB58B9">
              <w:rPr>
                <w:rFonts w:ascii="Cambria" w:hAnsi="Cambria"/>
                <w:sz w:val="24"/>
                <w:szCs w:val="24"/>
                <w:lang w:val="en-US"/>
              </w:rPr>
              <w:t xml:space="preserve"> and Development</w:t>
            </w:r>
          </w:p>
        </w:tc>
        <w:tc>
          <w:tcPr>
            <w:tcW w:w="2818"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FARKAS Beáta</w:t>
            </w:r>
          </w:p>
        </w:tc>
        <w:tc>
          <w:tcPr>
            <w:tcW w:w="1551"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2</w:t>
            </w:r>
          </w:p>
        </w:tc>
      </w:tr>
      <w:tr w:rsidR="00AD0059" w:rsidRPr="006225D9" w:rsidTr="00AD0059">
        <w:trPr>
          <w:trHeight w:val="841"/>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Protection of Human Rights in Europe</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Samantha CHEESMAN</w:t>
            </w:r>
          </w:p>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KRUZSLICZ Péter</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864"/>
        </w:trPr>
        <w:tc>
          <w:tcPr>
            <w:tcW w:w="3492"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Public Administration</w:t>
            </w:r>
            <w:r>
              <w:rPr>
                <w:rFonts w:ascii="Cambria" w:hAnsi="Cambria"/>
                <w:sz w:val="24"/>
                <w:szCs w:val="24"/>
                <w:lang w:val="en-US"/>
              </w:rPr>
              <w:t xml:space="preserve"> and Public Management</w:t>
            </w:r>
          </w:p>
        </w:tc>
        <w:tc>
          <w:tcPr>
            <w:tcW w:w="2818"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JÓZSA Zoltán</w:t>
            </w:r>
          </w:p>
        </w:tc>
        <w:tc>
          <w:tcPr>
            <w:tcW w:w="1551"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sidRPr="006225D9">
              <w:rPr>
                <w:rFonts w:ascii="Cambria" w:hAnsi="Cambria"/>
                <w:sz w:val="24"/>
                <w:szCs w:val="24"/>
                <w:lang w:val="en-US"/>
              </w:rPr>
              <w:t>2</w:t>
            </w:r>
          </w:p>
        </w:tc>
      </w:tr>
      <w:tr w:rsidR="00AD0059" w:rsidRPr="006225D9" w:rsidTr="00AD0059">
        <w:trPr>
          <w:trHeight w:val="409"/>
        </w:trPr>
        <w:tc>
          <w:tcPr>
            <w:tcW w:w="3492"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European Public Policy</w:t>
            </w:r>
          </w:p>
        </w:tc>
        <w:tc>
          <w:tcPr>
            <w:tcW w:w="2818"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SOÓS Edit</w:t>
            </w:r>
          </w:p>
        </w:tc>
        <w:tc>
          <w:tcPr>
            <w:tcW w:w="1551"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2</w:t>
            </w:r>
          </w:p>
        </w:tc>
      </w:tr>
      <w:tr w:rsidR="00AD0059" w:rsidRPr="006225D9" w:rsidTr="00AD0059">
        <w:trPr>
          <w:trHeight w:val="433"/>
        </w:trPr>
        <w:tc>
          <w:tcPr>
            <w:tcW w:w="3492" w:type="dxa"/>
          </w:tcPr>
          <w:p w:rsidR="00AD0059" w:rsidRPr="008D63F4" w:rsidRDefault="00AD0059" w:rsidP="00645C1D">
            <w:pPr>
              <w:spacing w:after="0" w:line="240" w:lineRule="auto"/>
              <w:rPr>
                <w:rFonts w:ascii="Cambria" w:hAnsi="Cambria"/>
                <w:sz w:val="24"/>
                <w:szCs w:val="24"/>
                <w:lang w:val="en-GB"/>
              </w:rPr>
            </w:pPr>
            <w:r w:rsidRPr="0039386C">
              <w:rPr>
                <w:rFonts w:ascii="Cambria" w:hAnsi="Cambria"/>
                <w:sz w:val="24"/>
                <w:szCs w:val="24"/>
                <w:lang w:val="en-GB"/>
              </w:rPr>
              <w:t>European Administration</w:t>
            </w:r>
            <w:r>
              <w:rPr>
                <w:rFonts w:ascii="Cambria" w:hAnsi="Cambria"/>
                <w:sz w:val="24"/>
                <w:szCs w:val="24"/>
                <w:lang w:val="en-GB"/>
              </w:rPr>
              <w:t xml:space="preserve"> </w:t>
            </w:r>
          </w:p>
        </w:tc>
        <w:tc>
          <w:tcPr>
            <w:tcW w:w="2818" w:type="dxa"/>
          </w:tcPr>
          <w:p w:rsidR="00AD0059" w:rsidRPr="006225D9" w:rsidRDefault="00AD0059" w:rsidP="00645C1D">
            <w:pPr>
              <w:spacing w:after="0" w:line="240" w:lineRule="auto"/>
              <w:rPr>
                <w:rFonts w:ascii="Cambria" w:hAnsi="Cambria"/>
                <w:sz w:val="24"/>
                <w:szCs w:val="24"/>
                <w:lang w:val="en-US"/>
              </w:rPr>
            </w:pPr>
            <w:r w:rsidRPr="0039386C">
              <w:rPr>
                <w:rFonts w:ascii="Cambria" w:hAnsi="Cambria"/>
                <w:sz w:val="24"/>
                <w:szCs w:val="24"/>
                <w:lang w:val="en-GB"/>
              </w:rPr>
              <w:t>CSATLÓS</w:t>
            </w:r>
            <w:r>
              <w:rPr>
                <w:rFonts w:ascii="Cambria" w:hAnsi="Cambria"/>
                <w:sz w:val="24"/>
                <w:szCs w:val="24"/>
                <w:lang w:val="en-GB"/>
              </w:rPr>
              <w:t xml:space="preserve"> Erzsébet</w:t>
            </w:r>
          </w:p>
        </w:tc>
        <w:tc>
          <w:tcPr>
            <w:tcW w:w="1551"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Final Exam</w:t>
            </w:r>
          </w:p>
        </w:tc>
        <w:tc>
          <w:tcPr>
            <w:tcW w:w="1445"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2</w:t>
            </w:r>
          </w:p>
        </w:tc>
      </w:tr>
      <w:tr w:rsidR="00AD0059" w:rsidRPr="006225D9" w:rsidTr="00AD0059">
        <w:trPr>
          <w:trHeight w:val="864"/>
        </w:trPr>
        <w:tc>
          <w:tcPr>
            <w:tcW w:w="3492" w:type="dxa"/>
          </w:tcPr>
          <w:p w:rsidR="00AD0059" w:rsidRPr="00360517" w:rsidRDefault="00AD0059" w:rsidP="00645C1D">
            <w:pPr>
              <w:spacing w:after="0" w:line="240" w:lineRule="auto"/>
              <w:rPr>
                <w:rFonts w:ascii="Cambria" w:hAnsi="Cambria"/>
                <w:sz w:val="24"/>
                <w:szCs w:val="24"/>
                <w:lang w:val="en-US"/>
              </w:rPr>
            </w:pPr>
            <w:r>
              <w:rPr>
                <w:rFonts w:ascii="Cambria" w:hAnsi="Cambria"/>
                <w:sz w:val="24"/>
                <w:szCs w:val="24"/>
                <w:lang w:val="en-US"/>
              </w:rPr>
              <w:t>Introduction to Industrial Relations</w:t>
            </w:r>
          </w:p>
        </w:tc>
        <w:tc>
          <w:tcPr>
            <w:tcW w:w="2818" w:type="dxa"/>
          </w:tcPr>
          <w:p w:rsidR="00AD0059" w:rsidRPr="00360517" w:rsidRDefault="00AD0059" w:rsidP="00645C1D">
            <w:pPr>
              <w:spacing w:after="0" w:line="240" w:lineRule="auto"/>
              <w:rPr>
                <w:rFonts w:ascii="Cambria" w:hAnsi="Cambria"/>
                <w:sz w:val="24"/>
                <w:szCs w:val="24"/>
                <w:lang w:val="en-US"/>
              </w:rPr>
            </w:pPr>
            <w:r>
              <w:rPr>
                <w:rFonts w:ascii="Cambria" w:hAnsi="Cambria"/>
                <w:sz w:val="24"/>
                <w:szCs w:val="24"/>
                <w:lang w:val="en-US"/>
              </w:rPr>
              <w:t>ROSSU Balázs</w:t>
            </w:r>
          </w:p>
        </w:tc>
        <w:tc>
          <w:tcPr>
            <w:tcW w:w="1551" w:type="dxa"/>
          </w:tcPr>
          <w:p w:rsidR="00AD0059" w:rsidRPr="006225D9" w:rsidRDefault="00AD0059" w:rsidP="00645C1D">
            <w:pPr>
              <w:spacing w:after="0" w:line="240" w:lineRule="auto"/>
              <w:rPr>
                <w:rFonts w:ascii="Cambria" w:hAnsi="Cambria"/>
                <w:sz w:val="24"/>
                <w:szCs w:val="24"/>
                <w:lang w:val="en-US"/>
              </w:rPr>
            </w:pPr>
            <w:r>
              <w:rPr>
                <w:rFonts w:ascii="Cambria" w:hAnsi="Cambria"/>
                <w:sz w:val="24"/>
                <w:szCs w:val="24"/>
                <w:lang w:val="en-US"/>
              </w:rPr>
              <w:t>Final Exam</w:t>
            </w:r>
          </w:p>
        </w:tc>
        <w:tc>
          <w:tcPr>
            <w:tcW w:w="1445" w:type="dxa"/>
          </w:tcPr>
          <w:p w:rsidR="00AD0059" w:rsidRPr="00360517" w:rsidRDefault="00AD0059" w:rsidP="00645C1D">
            <w:pPr>
              <w:spacing w:after="0" w:line="240" w:lineRule="auto"/>
              <w:rPr>
                <w:rFonts w:ascii="Cambria" w:hAnsi="Cambria"/>
                <w:sz w:val="24"/>
                <w:szCs w:val="24"/>
                <w:lang w:val="en-US"/>
              </w:rPr>
            </w:pPr>
            <w:r>
              <w:rPr>
                <w:rFonts w:ascii="Cambria" w:hAnsi="Cambria"/>
                <w:sz w:val="24"/>
                <w:szCs w:val="24"/>
                <w:lang w:val="en-US"/>
              </w:rPr>
              <w:t>2</w:t>
            </w:r>
          </w:p>
        </w:tc>
      </w:tr>
    </w:tbl>
    <w:p w:rsidR="00131A5C" w:rsidRPr="002C7191" w:rsidRDefault="00716739" w:rsidP="00573EDD">
      <w:pPr>
        <w:pBdr>
          <w:top w:val="single" w:sz="4" w:space="1" w:color="auto"/>
          <w:left w:val="single" w:sz="4" w:space="4" w:color="auto"/>
          <w:bottom w:val="single" w:sz="4" w:space="1" w:color="auto"/>
          <w:right w:val="single" w:sz="4" w:space="4" w:color="auto"/>
        </w:pBdr>
        <w:shd w:val="clear" w:color="auto" w:fill="C00000"/>
        <w:rPr>
          <w:rFonts w:asciiTheme="majorHAnsi" w:hAnsiTheme="majorHAnsi"/>
          <w:b/>
          <w:sz w:val="24"/>
          <w:szCs w:val="24"/>
          <w:u w:val="single"/>
          <w:lang w:val="en-US"/>
        </w:rPr>
      </w:pPr>
      <w:r w:rsidRPr="002C7191">
        <w:rPr>
          <w:rFonts w:asciiTheme="majorHAnsi" w:hAnsiTheme="majorHAnsi"/>
          <w:b/>
          <w:sz w:val="24"/>
          <w:szCs w:val="24"/>
          <w:u w:val="single"/>
          <w:lang w:val="en-US"/>
        </w:rPr>
        <w:lastRenderedPageBreak/>
        <w:t>Bank details</w:t>
      </w:r>
    </w:p>
    <w:tbl>
      <w:tblPr>
        <w:tblStyle w:val="Rcsostblzat"/>
        <w:tblW w:w="0" w:type="auto"/>
        <w:tblLook w:val="04A0"/>
      </w:tblPr>
      <w:tblGrid>
        <w:gridCol w:w="3085"/>
        <w:gridCol w:w="6127"/>
      </w:tblGrid>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Bank name:</w:t>
            </w:r>
          </w:p>
          <w:p w:rsidR="002C7191" w:rsidRDefault="002C7191" w:rsidP="004E67F0">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Bank address:</w:t>
            </w:r>
          </w:p>
          <w:p w:rsidR="002C7191" w:rsidRDefault="002C7191" w:rsidP="004E67F0">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SWIFT/BIC:</w:t>
            </w:r>
          </w:p>
          <w:p w:rsidR="002C7191" w:rsidRDefault="002C7191" w:rsidP="004E67F0">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Bank account holder:</w:t>
            </w:r>
          </w:p>
          <w:p w:rsidR="002C7191" w:rsidRDefault="002C7191" w:rsidP="004E67F0">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Account number:</w:t>
            </w:r>
          </w:p>
          <w:p w:rsidR="002C7191" w:rsidRDefault="002C7191" w:rsidP="004E67F0">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r w:rsidR="002C7191" w:rsidTr="002C7191">
        <w:tc>
          <w:tcPr>
            <w:tcW w:w="3085" w:type="dxa"/>
            <w:shd w:val="clear" w:color="auto" w:fill="D9D9D9" w:themeFill="background1" w:themeFillShade="D9"/>
          </w:tcPr>
          <w:p w:rsidR="002C7191" w:rsidRPr="002C7191" w:rsidRDefault="002C7191" w:rsidP="002C7191">
            <w:pPr>
              <w:rPr>
                <w:rFonts w:asciiTheme="majorHAnsi" w:hAnsiTheme="majorHAnsi"/>
                <w:b/>
                <w:sz w:val="24"/>
                <w:szCs w:val="24"/>
                <w:lang w:val="en-US"/>
              </w:rPr>
            </w:pPr>
            <w:r w:rsidRPr="002C7191">
              <w:rPr>
                <w:rFonts w:asciiTheme="majorHAnsi" w:hAnsiTheme="majorHAnsi"/>
                <w:b/>
                <w:sz w:val="24"/>
                <w:szCs w:val="24"/>
                <w:lang w:val="en-US"/>
              </w:rPr>
              <w:t>Account currency:</w:t>
            </w:r>
          </w:p>
          <w:p w:rsidR="002C7191" w:rsidRPr="002C7191" w:rsidRDefault="002C7191" w:rsidP="002C7191">
            <w:pPr>
              <w:rPr>
                <w:rFonts w:asciiTheme="majorHAnsi" w:hAnsiTheme="majorHAnsi"/>
                <w:b/>
                <w:sz w:val="24"/>
                <w:szCs w:val="24"/>
                <w:lang w:val="en-US"/>
              </w:rPr>
            </w:pPr>
          </w:p>
        </w:tc>
        <w:tc>
          <w:tcPr>
            <w:tcW w:w="6127" w:type="dxa"/>
          </w:tcPr>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p w:rsidR="002C7191" w:rsidRDefault="002C7191" w:rsidP="004E67F0">
            <w:pPr>
              <w:rPr>
                <w:rFonts w:asciiTheme="majorHAnsi" w:hAnsiTheme="majorHAnsi"/>
                <w:b/>
                <w:sz w:val="24"/>
                <w:szCs w:val="24"/>
                <w:lang w:val="en-US"/>
              </w:rPr>
            </w:pPr>
          </w:p>
        </w:tc>
      </w:tr>
    </w:tbl>
    <w:p w:rsidR="002C7191" w:rsidRDefault="002C7191" w:rsidP="004E67F0">
      <w:pPr>
        <w:rPr>
          <w:rFonts w:asciiTheme="majorHAnsi" w:hAnsiTheme="majorHAnsi"/>
          <w:b/>
          <w:sz w:val="24"/>
          <w:szCs w:val="24"/>
          <w:lang w:val="en-US"/>
        </w:rPr>
      </w:pPr>
    </w:p>
    <w:p w:rsidR="003C449F" w:rsidRDefault="003C449F">
      <w:pPr>
        <w:rPr>
          <w:rFonts w:asciiTheme="majorHAnsi" w:hAnsiTheme="majorHAnsi"/>
          <w:b/>
          <w:lang w:val="en-US"/>
        </w:rPr>
      </w:pPr>
    </w:p>
    <w:p w:rsidR="00573EDD" w:rsidRDefault="00573EDD">
      <w:pPr>
        <w:rPr>
          <w:rFonts w:asciiTheme="majorHAnsi" w:hAnsiTheme="majorHAnsi"/>
          <w:b/>
          <w:lang w:val="en-US"/>
        </w:rPr>
      </w:pPr>
    </w:p>
    <w:p w:rsidR="002C7191" w:rsidRDefault="002C7191">
      <w:pPr>
        <w:rPr>
          <w:rFonts w:asciiTheme="majorHAnsi" w:hAnsiTheme="majorHAnsi"/>
          <w:b/>
          <w:lang w:val="en-US"/>
        </w:rPr>
      </w:pPr>
    </w:p>
    <w:p w:rsidR="002C7191" w:rsidRDefault="002C7191">
      <w:pPr>
        <w:rPr>
          <w:rFonts w:asciiTheme="majorHAnsi" w:hAnsiTheme="majorHAnsi"/>
          <w:b/>
          <w:lang w:val="en-US"/>
        </w:rPr>
      </w:pPr>
      <w:r>
        <w:rPr>
          <w:rFonts w:asciiTheme="majorHAnsi" w:hAnsiTheme="majorHAnsi"/>
          <w:b/>
          <w:lang w:val="en-US"/>
        </w:rPr>
        <w:t>Date and place:…………………………….                                  …………………………………………..</w:t>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r>
      <w:r>
        <w:rPr>
          <w:rFonts w:asciiTheme="majorHAnsi" w:hAnsiTheme="majorHAnsi"/>
          <w:b/>
          <w:lang w:val="en-US"/>
        </w:rPr>
        <w:tab/>
        <w:t>signature</w:t>
      </w:r>
    </w:p>
    <w:p w:rsidR="009E68AC" w:rsidRDefault="009E68AC">
      <w:pPr>
        <w:rPr>
          <w:rFonts w:asciiTheme="majorHAnsi" w:hAnsiTheme="majorHAnsi"/>
          <w:b/>
          <w:lang w:val="en-US"/>
        </w:rPr>
      </w:pPr>
    </w:p>
    <w:p w:rsidR="009E68AC" w:rsidRDefault="009E68AC">
      <w:pPr>
        <w:rPr>
          <w:rFonts w:asciiTheme="majorHAnsi" w:hAnsiTheme="majorHAnsi"/>
          <w:b/>
          <w:lang w:val="en-US"/>
        </w:rPr>
      </w:pPr>
      <w:r>
        <w:rPr>
          <w:rFonts w:asciiTheme="majorHAnsi" w:hAnsiTheme="majorHAnsi"/>
          <w:b/>
          <w:lang w:val="en-US"/>
        </w:rPr>
        <w:br w:type="page"/>
      </w:r>
    </w:p>
    <w:p w:rsidR="009E68AC" w:rsidRPr="002C7191" w:rsidRDefault="009E68AC" w:rsidP="003768BF">
      <w:pPr>
        <w:jc w:val="center"/>
        <w:rPr>
          <w:rFonts w:asciiTheme="majorHAnsi" w:hAnsiTheme="majorHAnsi"/>
          <w:b/>
          <w:sz w:val="32"/>
          <w:lang w:val="en-US"/>
        </w:rPr>
      </w:pPr>
      <w:r>
        <w:rPr>
          <w:rFonts w:asciiTheme="majorHAnsi" w:hAnsiTheme="majorHAnsi"/>
          <w:b/>
          <w:sz w:val="32"/>
          <w:lang w:val="en-US"/>
        </w:rPr>
        <w:lastRenderedPageBreak/>
        <w:t>Annex</w:t>
      </w:r>
    </w:p>
    <w:p w:rsidR="003768BF" w:rsidRPr="00F639CB" w:rsidRDefault="003768BF" w:rsidP="003768BF">
      <w:pPr>
        <w:jc w:val="center"/>
        <w:rPr>
          <w:rFonts w:ascii="Cambria" w:hAnsi="Cambria"/>
          <w:b/>
          <w:sz w:val="36"/>
          <w:lang w:val="en-US"/>
        </w:rPr>
      </w:pPr>
      <w:r w:rsidRPr="00F639CB">
        <w:rPr>
          <w:rFonts w:ascii="Cambria" w:hAnsi="Cambria"/>
          <w:b/>
          <w:sz w:val="36"/>
          <w:lang w:val="en-US"/>
        </w:rPr>
        <w:t>Gateway: Central-European Legal Studies (GW-CELS)</w:t>
      </w:r>
    </w:p>
    <w:p w:rsidR="009E68AC" w:rsidRDefault="009E68AC" w:rsidP="009E68AC">
      <w:pPr>
        <w:jc w:val="center"/>
        <w:rPr>
          <w:rFonts w:asciiTheme="majorHAnsi" w:hAnsiTheme="majorHAnsi"/>
          <w:b/>
          <w:sz w:val="32"/>
          <w:lang w:val="en-US"/>
        </w:rPr>
      </w:pPr>
      <w:r w:rsidRPr="002C7191">
        <w:rPr>
          <w:rFonts w:asciiTheme="majorHAnsi" w:hAnsiTheme="majorHAnsi"/>
          <w:b/>
          <w:sz w:val="32"/>
          <w:lang w:val="en-US"/>
        </w:rPr>
        <w:t>Studen</w:t>
      </w:r>
      <w:r>
        <w:rPr>
          <w:rFonts w:asciiTheme="majorHAnsi" w:hAnsiTheme="majorHAnsi"/>
          <w:b/>
          <w:sz w:val="32"/>
          <w:lang w:val="en-US"/>
        </w:rPr>
        <w:t>t Mobility</w:t>
      </w:r>
    </w:p>
    <w:p w:rsidR="00AD0059" w:rsidRDefault="00AD0059" w:rsidP="00AD0059">
      <w:pPr>
        <w:jc w:val="center"/>
        <w:rPr>
          <w:rFonts w:ascii="Cambria" w:hAnsi="Cambria"/>
          <w:b/>
          <w:sz w:val="32"/>
          <w:lang w:val="en-US"/>
        </w:rPr>
      </w:pPr>
      <w:r>
        <w:rPr>
          <w:rFonts w:ascii="Cambria" w:hAnsi="Cambria"/>
          <w:b/>
          <w:sz w:val="32"/>
          <w:lang w:val="en-US"/>
        </w:rPr>
        <w:t>Course Descriptions</w:t>
      </w:r>
    </w:p>
    <w:p w:rsidR="00AD0059" w:rsidRPr="009E68AC" w:rsidRDefault="00AD0059" w:rsidP="00AD0059">
      <w:pPr>
        <w:shd w:val="clear" w:color="auto" w:fill="C00000"/>
        <w:rPr>
          <w:rFonts w:ascii="Cambria" w:hAnsi="Cambria"/>
          <w:b/>
          <w:sz w:val="24"/>
          <w:szCs w:val="24"/>
          <w:lang w:val="en-US"/>
        </w:rPr>
      </w:pPr>
      <w:r w:rsidRPr="009E68AC">
        <w:rPr>
          <w:rFonts w:ascii="Cambria" w:hAnsi="Cambria"/>
          <w:b/>
          <w:sz w:val="24"/>
          <w:szCs w:val="24"/>
          <w:lang w:val="en-US"/>
        </w:rPr>
        <w:t>Compulsory courses</w:t>
      </w:r>
    </w:p>
    <w:p w:rsidR="00AD0059" w:rsidRPr="009E68AC" w:rsidRDefault="00AD0059" w:rsidP="00AD0059">
      <w:pPr>
        <w:spacing w:line="240" w:lineRule="auto"/>
        <w:rPr>
          <w:rFonts w:ascii="Cambria" w:hAnsi="Cambria"/>
          <w:sz w:val="24"/>
          <w:szCs w:val="24"/>
          <w:u w:val="single"/>
          <w:lang w:val="en-US"/>
        </w:rPr>
      </w:pPr>
      <w:r w:rsidRPr="009E68AC">
        <w:rPr>
          <w:rFonts w:ascii="Cambria" w:hAnsi="Cambria"/>
          <w:sz w:val="24"/>
          <w:szCs w:val="24"/>
          <w:u w:val="single"/>
          <w:lang w:val="en-US"/>
        </w:rPr>
        <w:t>English Methodology</w:t>
      </w:r>
    </w:p>
    <w:p w:rsidR="00AD0059" w:rsidRDefault="00AD0059" w:rsidP="00AD0059">
      <w:pPr>
        <w:spacing w:line="240" w:lineRule="auto"/>
        <w:jc w:val="both"/>
        <w:rPr>
          <w:rFonts w:ascii="Cambria" w:hAnsi="Cambria"/>
          <w:sz w:val="24"/>
          <w:szCs w:val="24"/>
          <w:lang w:val="en-US"/>
        </w:rPr>
      </w:pPr>
      <w:r w:rsidRPr="009E68AC">
        <w:rPr>
          <w:rFonts w:ascii="Cambria" w:hAnsi="Cambria"/>
          <w:sz w:val="24"/>
          <w:szCs w:val="24"/>
          <w:lang w:val="en-US"/>
        </w:rPr>
        <w:t>The practical course aims to introduce the legal terminology of major legal subjects covered by the lectures and seminars. The course assists students in understanding the methods of translating legal English texts with an opportunity to practice computer-assisted translation.</w:t>
      </w:r>
    </w:p>
    <w:p w:rsidR="00AD0059" w:rsidRPr="009E68AC" w:rsidRDefault="00AD0059" w:rsidP="00AD0059">
      <w:pPr>
        <w:spacing w:line="240" w:lineRule="auto"/>
        <w:jc w:val="both"/>
        <w:rPr>
          <w:rFonts w:ascii="Cambria" w:hAnsi="Cambria"/>
          <w:sz w:val="24"/>
          <w:szCs w:val="24"/>
          <w:u w:val="single"/>
          <w:lang w:val="en-US"/>
        </w:rPr>
      </w:pPr>
      <w:r w:rsidRPr="009E68AC">
        <w:rPr>
          <w:rFonts w:ascii="Cambria" w:hAnsi="Cambria"/>
          <w:sz w:val="24"/>
          <w:szCs w:val="24"/>
          <w:u w:val="single"/>
          <w:lang w:val="en-US"/>
        </w:rPr>
        <w:t>Economic fundamentals of European integration</w:t>
      </w:r>
    </w:p>
    <w:p w:rsidR="00AD0059" w:rsidRDefault="00AD0059" w:rsidP="00AD0059">
      <w:pPr>
        <w:spacing w:line="240" w:lineRule="auto"/>
        <w:jc w:val="both"/>
        <w:rPr>
          <w:rFonts w:ascii="Cambria" w:hAnsi="Cambria"/>
          <w:sz w:val="24"/>
          <w:szCs w:val="24"/>
          <w:lang w:val="en-US"/>
        </w:rPr>
      </w:pPr>
      <w:r w:rsidRPr="009E68AC">
        <w:rPr>
          <w:rFonts w:ascii="Cambria" w:hAnsi="Cambria"/>
          <w:sz w:val="24"/>
          <w:szCs w:val="24"/>
          <w:lang w:val="en-US"/>
        </w:rPr>
        <w:t>The very origin of the process of European integration was based on an economic cooperation between the Member State and on underlying basic economic theories. The progress of the integration process was guided by these economic aspects (common market, four freedoms, and monetary union). In order to understand EU law and the political basis of the integration, it is imperative to explain these different economic phenomena and the theories describing them. The lecture presents the different economic perspectives and explains, from its economic logic, the progress of European integration.</w:t>
      </w:r>
    </w:p>
    <w:p w:rsidR="00AD0059" w:rsidRPr="00AD0059" w:rsidRDefault="00AD0059" w:rsidP="00AD0059">
      <w:pPr>
        <w:spacing w:line="240" w:lineRule="auto"/>
        <w:jc w:val="both"/>
        <w:rPr>
          <w:rFonts w:ascii="Cambria" w:hAnsi="Cambria" w:cs="Arial"/>
          <w:sz w:val="24"/>
          <w:szCs w:val="24"/>
          <w:u w:val="single"/>
          <w:lang w:val="en-GB"/>
        </w:rPr>
      </w:pPr>
      <w:r w:rsidRPr="00AD0059">
        <w:rPr>
          <w:rFonts w:ascii="Cambria" w:hAnsi="Cambria" w:cs="Arial"/>
          <w:sz w:val="24"/>
          <w:szCs w:val="24"/>
          <w:u w:val="single"/>
          <w:lang w:val="en-GB"/>
        </w:rPr>
        <w:t>Introduction to Hungarian culture and language</w:t>
      </w:r>
    </w:p>
    <w:p w:rsidR="00AD0059" w:rsidRPr="00AD0059" w:rsidRDefault="00AD0059" w:rsidP="00AD0059">
      <w:pPr>
        <w:spacing w:line="240" w:lineRule="auto"/>
        <w:jc w:val="both"/>
        <w:rPr>
          <w:rFonts w:ascii="Cambria" w:hAnsi="Cambria" w:cs="Arial"/>
          <w:sz w:val="24"/>
          <w:szCs w:val="24"/>
          <w:u w:val="single"/>
          <w:lang w:val="en-GB"/>
        </w:rPr>
      </w:pPr>
      <w:r w:rsidRPr="00AD0059">
        <w:rPr>
          <w:rFonts w:ascii="Cambria" w:hAnsi="Cambria"/>
          <w:sz w:val="24"/>
          <w:szCs w:val="24"/>
          <w:lang w:val="en-GB"/>
        </w:rPr>
        <w:t>The course offers basic language skills and background information on Hungarian culture in a European context. The language component focuses on the essential gramma</w:t>
      </w:r>
      <w:r>
        <w:rPr>
          <w:rFonts w:ascii="Cambria" w:hAnsi="Cambria"/>
          <w:sz w:val="24"/>
          <w:szCs w:val="24"/>
          <w:lang w:val="en-GB"/>
        </w:rPr>
        <w:t>r and vocabulary that is useful</w:t>
      </w:r>
      <w:r w:rsidRPr="00AD0059">
        <w:rPr>
          <w:rFonts w:ascii="Cambria" w:hAnsi="Cambria"/>
          <w:sz w:val="24"/>
          <w:szCs w:val="24"/>
          <w:lang w:val="en-GB"/>
        </w:rPr>
        <w:t xml:space="preserve"> in everyday communicative situations. The topics on culture help students understand how people live and think in Hungary and they also provide a good basis for further cultural studies.</w:t>
      </w:r>
    </w:p>
    <w:p w:rsidR="00AD0059" w:rsidRPr="00AD0059" w:rsidRDefault="00AD0059" w:rsidP="00AD0059">
      <w:pPr>
        <w:spacing w:line="240" w:lineRule="auto"/>
        <w:jc w:val="both"/>
        <w:rPr>
          <w:rFonts w:ascii="Cambria" w:hAnsi="Cambria"/>
          <w:sz w:val="24"/>
          <w:szCs w:val="24"/>
          <w:lang w:val="en-GB"/>
        </w:rPr>
      </w:pPr>
    </w:p>
    <w:p w:rsidR="00AD0059" w:rsidRPr="00AD0059" w:rsidRDefault="00AD0059" w:rsidP="00AD0059">
      <w:pPr>
        <w:spacing w:line="240" w:lineRule="auto"/>
        <w:jc w:val="both"/>
        <w:rPr>
          <w:lang w:val="en-GB"/>
        </w:rPr>
      </w:pPr>
    </w:p>
    <w:p w:rsidR="00AD0059" w:rsidRPr="00AD0059" w:rsidRDefault="00AD0059" w:rsidP="00AD0059">
      <w:pPr>
        <w:spacing w:line="240" w:lineRule="auto"/>
        <w:jc w:val="both"/>
        <w:rPr>
          <w:lang w:val="en-GB"/>
        </w:rPr>
      </w:pPr>
    </w:p>
    <w:p w:rsidR="00AD0059" w:rsidRDefault="00AD0059" w:rsidP="00AD0059">
      <w:pPr>
        <w:spacing w:line="240" w:lineRule="auto"/>
        <w:jc w:val="both"/>
        <w:rPr>
          <w:rFonts w:ascii="Cambria" w:hAnsi="Cambria"/>
          <w:sz w:val="24"/>
          <w:szCs w:val="24"/>
          <w:lang w:val="en-GB"/>
        </w:rPr>
      </w:pPr>
    </w:p>
    <w:p w:rsidR="00430102" w:rsidRPr="00AD0059" w:rsidRDefault="00430102" w:rsidP="00AD0059">
      <w:pPr>
        <w:spacing w:line="240" w:lineRule="auto"/>
        <w:jc w:val="both"/>
        <w:rPr>
          <w:rFonts w:ascii="Cambria" w:hAnsi="Cambria"/>
          <w:sz w:val="24"/>
          <w:szCs w:val="24"/>
          <w:lang w:val="en-GB"/>
        </w:rPr>
      </w:pPr>
    </w:p>
    <w:p w:rsidR="00AD0059" w:rsidRPr="00AD0059" w:rsidRDefault="00AD0059" w:rsidP="00AD0059">
      <w:pPr>
        <w:shd w:val="clear" w:color="auto" w:fill="C00000"/>
        <w:spacing w:line="240" w:lineRule="auto"/>
        <w:jc w:val="both"/>
        <w:rPr>
          <w:rFonts w:ascii="Cambria" w:hAnsi="Cambria"/>
          <w:b/>
          <w:sz w:val="24"/>
          <w:szCs w:val="24"/>
          <w:lang w:val="en-GB"/>
        </w:rPr>
      </w:pPr>
      <w:r w:rsidRPr="00AD0059">
        <w:rPr>
          <w:rFonts w:ascii="Cambria" w:hAnsi="Cambria"/>
          <w:b/>
          <w:sz w:val="24"/>
          <w:szCs w:val="24"/>
          <w:lang w:val="en-GB"/>
        </w:rPr>
        <w:lastRenderedPageBreak/>
        <w:t>Optional courses</w:t>
      </w:r>
    </w:p>
    <w:p w:rsidR="00AD0059" w:rsidRPr="00AD0059" w:rsidRDefault="00AD0059" w:rsidP="00AD0059">
      <w:pPr>
        <w:spacing w:before="100" w:beforeAutospacing="1" w:after="100" w:afterAutospacing="1" w:line="240" w:lineRule="auto"/>
        <w:jc w:val="both"/>
        <w:rPr>
          <w:rFonts w:ascii="Cambria" w:hAnsi="Cambria"/>
          <w:sz w:val="24"/>
          <w:szCs w:val="24"/>
          <w:u w:val="single"/>
          <w:lang w:val="en-GB"/>
        </w:rPr>
      </w:pPr>
      <w:r w:rsidRPr="00AD0059">
        <w:rPr>
          <w:rFonts w:ascii="Cambria" w:hAnsi="Cambria"/>
          <w:bCs/>
          <w:iCs/>
          <w:sz w:val="24"/>
          <w:szCs w:val="24"/>
          <w:u w:val="single"/>
          <w:lang w:val="en-GB"/>
        </w:rPr>
        <w:t>Comparative Constitutional Law and Governance Theory</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 xml:space="preserve">As part of this course, the students will get to know the history of the development of the different legal families, along with the concept of constitutionalism, constitutional state and its primary principles. They shall be given an outline of the special features of constitutionalism and governance as part of this structure, based on an international comparative perspective. Students shall examine how the evolution of the historical and written constitutions develops constitutionalism and governance in the respective states, with focus also in the development of governance. </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 xml:space="preserve">Within this framework, the course subject matter and curriculum are centered upon the examination of the role of the branches of power (legislative, executive, judiciary) in the exercise of public power, their role with respect to governance, the safeguards of their independence - through the comparative examination of separation of powers with respect to the Hungarian and several foreign systems. </w:t>
      </w:r>
    </w:p>
    <w:p w:rsidR="00AD0059" w:rsidRPr="00AD0059" w:rsidRDefault="00AD0059" w:rsidP="00AD0059">
      <w:pPr>
        <w:spacing w:after="0" w:line="240" w:lineRule="auto"/>
        <w:jc w:val="both"/>
        <w:rPr>
          <w:rFonts w:ascii="Cambria" w:hAnsi="Cambria"/>
          <w:sz w:val="24"/>
          <w:szCs w:val="24"/>
          <w:lang w:val="en-GB"/>
        </w:rPr>
      </w:pPr>
    </w:p>
    <w:p w:rsidR="00AD0059" w:rsidRPr="00AD0059" w:rsidRDefault="00AD0059" w:rsidP="00AD0059">
      <w:pPr>
        <w:pStyle w:val="Csakszveg"/>
        <w:jc w:val="both"/>
        <w:rPr>
          <w:rFonts w:ascii="Cambria" w:hAnsi="Cambria"/>
          <w:sz w:val="24"/>
          <w:szCs w:val="24"/>
          <w:u w:val="single"/>
          <w:lang w:val="en-GB"/>
        </w:rPr>
      </w:pPr>
      <w:r w:rsidRPr="00AD0059">
        <w:rPr>
          <w:rFonts w:ascii="Cambria" w:hAnsi="Cambria"/>
          <w:sz w:val="24"/>
          <w:szCs w:val="24"/>
          <w:u w:val="single"/>
          <w:lang w:val="en-GB"/>
        </w:rPr>
        <w:t>Commercial communications in the media law</w:t>
      </w:r>
    </w:p>
    <w:p w:rsidR="00AD0059" w:rsidRPr="00AD0059" w:rsidRDefault="00AD0059" w:rsidP="00AD0059">
      <w:pPr>
        <w:pStyle w:val="Csakszveg"/>
        <w:jc w:val="both"/>
        <w:rPr>
          <w:rFonts w:ascii="Cambria" w:hAnsi="Cambria"/>
          <w:sz w:val="24"/>
          <w:szCs w:val="24"/>
          <w:u w:val="single"/>
          <w:lang w:val="en-GB"/>
        </w:rPr>
      </w:pPr>
    </w:p>
    <w:p w:rsidR="00AD0059" w:rsidRPr="00AD0059" w:rsidRDefault="00AD0059" w:rsidP="00AD0059">
      <w:pPr>
        <w:pStyle w:val="Csakszveg"/>
        <w:jc w:val="both"/>
        <w:rPr>
          <w:rFonts w:ascii="Cambria" w:hAnsi="Cambria"/>
          <w:sz w:val="24"/>
          <w:szCs w:val="24"/>
          <w:lang w:val="en-GB"/>
        </w:rPr>
      </w:pPr>
      <w:r w:rsidRPr="00AD0059">
        <w:rPr>
          <w:rFonts w:ascii="Cambria" w:hAnsi="Cambria"/>
          <w:sz w:val="24"/>
          <w:szCs w:val="24"/>
          <w:lang w:val="en-GB"/>
        </w:rPr>
        <w:t>1.The Community legal framework of the audiovisual commercial communication 2. The concept of the audiovisual commercial communication 3. General requirements of the European Union against the audiovisual commercial communication 4. Requirements by the national legal sources and the audiovisual commercial communication 5. The public media service and the aspects of the advertising 6. The on-demand media service and the audiovisual commercial communication 7. Certain types of the audiovisual commercial communications 8. Sponsorship 9. Product Placement 10.Television advertising 11. Co- and self-regulation in field of the audiovisual commercial communications 12. Consumer protection and the audiovisual commercial communication 13. Competition and the audiovisual commercial communication</w:t>
      </w:r>
    </w:p>
    <w:p w:rsidR="00AD0059" w:rsidRPr="00AD0059" w:rsidRDefault="00AD0059" w:rsidP="00AD0059">
      <w:pPr>
        <w:pStyle w:val="Csakszveg"/>
        <w:jc w:val="both"/>
        <w:rPr>
          <w:rFonts w:ascii="Cambria" w:hAnsi="Cambria"/>
          <w:sz w:val="24"/>
          <w:szCs w:val="24"/>
          <w:lang w:val="en-GB"/>
        </w:rPr>
      </w:pP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Introduction to the International, EU and Hungarian Social Security Law</w:t>
      </w:r>
    </w:p>
    <w:p w:rsidR="00AD0059" w:rsidRPr="00AD0059" w:rsidRDefault="00AD0059" w:rsidP="00430102">
      <w:pPr>
        <w:spacing w:line="240" w:lineRule="auto"/>
        <w:jc w:val="both"/>
        <w:rPr>
          <w:rFonts w:ascii="Cambria" w:hAnsi="Cambria"/>
          <w:sz w:val="24"/>
          <w:szCs w:val="24"/>
          <w:lang w:val="en-GB"/>
        </w:rPr>
      </w:pPr>
      <w:r w:rsidRPr="00AD0059">
        <w:rPr>
          <w:rFonts w:ascii="Cambria" w:hAnsi="Cambria"/>
          <w:sz w:val="24"/>
          <w:szCs w:val="24"/>
          <w:lang w:val="en-GB"/>
        </w:rPr>
        <w:t>The course mainly deals with the general characterization of social insurance and social assistance schemes, the development of health care and pension schemes in Hungary, and the present regulation of the Hungarian Social Security System. The course will address the basic facts of social security: social security and social assistance schemes, legal aspect of social security, entitlement, insured persons, financing of social security and social assistance schemes. The course also deals with the Hungarian regulation of social security: payment of contributions, contribution rate, benefits, amount of benefits, revalorisation of benefits, rules of procedure. In addition, the subject gives an overview on social coordination, including the most important definitions and historical development. The subject also highlights differences and similarities between European coordination of employability and different social security schemes.</w:t>
      </w: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lastRenderedPageBreak/>
        <w:t>Copyright Law Policy – National and International</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Participants of the course will get familiarized with the leading international treaties of international private law and the basic concepts of international copyright law. The above treaties contain only the basic doctrines of intellectual protection. Therefore significant differences are visible between several nations’ copyright statutes. The cases, articles, excerpts of statutes and reports that are used during the course witness these differences. Due to the comparative aspect of the lecture the students can significantly enlarge their knowledge on the international copyright law through the understanding of the international multilateral treaties and the differences of the several legal regimes (besides the Common Law countries the course will introduce European, and some Oriental and African sources).</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Topics of the lecture that students may have great interest in include the different aspect of copyright protection in the US and on the European continent (including the neighboring and moral rights protection); and basic doctrines of international private law.</w:t>
      </w:r>
    </w:p>
    <w:p w:rsidR="00AD0059" w:rsidRPr="00AD0059" w:rsidRDefault="00AD0059" w:rsidP="00AD0059">
      <w:pPr>
        <w:spacing w:after="0" w:line="240" w:lineRule="auto"/>
        <w:jc w:val="both"/>
        <w:rPr>
          <w:rFonts w:ascii="Cambria" w:hAnsi="Cambria"/>
          <w:sz w:val="24"/>
          <w:szCs w:val="24"/>
          <w:lang w:val="en-GB"/>
        </w:rPr>
      </w:pP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Freedom, Security and Justice in Europe</w:t>
      </w:r>
    </w:p>
    <w:p w:rsidR="00AD0059" w:rsidRPr="00AD0059" w:rsidRDefault="00AD0059" w:rsidP="00AD0059">
      <w:pPr>
        <w:autoSpaceDE w:val="0"/>
        <w:autoSpaceDN w:val="0"/>
        <w:adjustRightInd w:val="0"/>
        <w:spacing w:after="0" w:line="240" w:lineRule="auto"/>
        <w:jc w:val="both"/>
        <w:rPr>
          <w:rFonts w:ascii="Cambria" w:hAnsi="Cambria"/>
          <w:sz w:val="24"/>
          <w:szCs w:val="24"/>
          <w:lang w:val="en-GB"/>
        </w:rPr>
      </w:pPr>
      <w:r w:rsidRPr="00AD0059">
        <w:rPr>
          <w:rFonts w:ascii="Cambria" w:hAnsi="Cambria"/>
          <w:sz w:val="24"/>
          <w:szCs w:val="24"/>
          <w:lang w:val="en-GB"/>
        </w:rPr>
        <w:t>After the entry into force of the Lisbon Treaty, European integration in the field of criminal justice (Area of Freedom, Security and Justice) gained new horizons: the new competences of the EU in this field promises new criminal policy on the European level. The course offers the possibility to understand the process leading to change in the following areas and with the following aims:</w:t>
      </w:r>
    </w:p>
    <w:p w:rsidR="00AD0059" w:rsidRPr="00AD0059" w:rsidRDefault="00AD0059" w:rsidP="00AD0059">
      <w:pPr>
        <w:autoSpaceDE w:val="0"/>
        <w:autoSpaceDN w:val="0"/>
        <w:adjustRightInd w:val="0"/>
        <w:spacing w:after="0" w:line="240" w:lineRule="auto"/>
        <w:jc w:val="both"/>
        <w:rPr>
          <w:rFonts w:ascii="Cambria" w:hAnsi="Cambria"/>
          <w:sz w:val="24"/>
          <w:szCs w:val="24"/>
          <w:lang w:val="en-GB"/>
        </w:rPr>
      </w:pPr>
      <w:r w:rsidRPr="00AD0059">
        <w:rPr>
          <w:rFonts w:ascii="Cambria" w:hAnsi="Cambria"/>
          <w:sz w:val="24"/>
          <w:szCs w:val="24"/>
          <w:lang w:val="en-GB"/>
        </w:rPr>
        <w:t>- Understanding the major contemporary debates and theoretical perspectives on freedom, justice and security in a European context.</w:t>
      </w:r>
    </w:p>
    <w:p w:rsidR="00AD0059" w:rsidRPr="00AD0059" w:rsidRDefault="00AD0059" w:rsidP="00AD0059">
      <w:pPr>
        <w:autoSpaceDE w:val="0"/>
        <w:autoSpaceDN w:val="0"/>
        <w:adjustRightInd w:val="0"/>
        <w:spacing w:after="0" w:line="240" w:lineRule="auto"/>
        <w:jc w:val="both"/>
        <w:rPr>
          <w:rFonts w:ascii="Cambria" w:hAnsi="Cambria"/>
          <w:sz w:val="24"/>
          <w:szCs w:val="24"/>
          <w:lang w:val="en-GB"/>
        </w:rPr>
      </w:pPr>
      <w:r w:rsidRPr="00AD0059">
        <w:rPr>
          <w:rFonts w:ascii="Cambria" w:hAnsi="Cambria"/>
          <w:sz w:val="24"/>
          <w:szCs w:val="24"/>
          <w:lang w:val="en-GB"/>
        </w:rPr>
        <w:t>- Transferring knowledge about the theoretic foundation of the FSJ area of the EU and about the institutional framework of the EU in the field of Judicial and Home Affairs and possible future developments.</w:t>
      </w:r>
    </w:p>
    <w:p w:rsidR="00AD0059" w:rsidRPr="00AD0059" w:rsidRDefault="00AD0059" w:rsidP="00AD0059">
      <w:pPr>
        <w:autoSpaceDE w:val="0"/>
        <w:autoSpaceDN w:val="0"/>
        <w:adjustRightInd w:val="0"/>
        <w:spacing w:after="0" w:line="240" w:lineRule="auto"/>
        <w:jc w:val="both"/>
        <w:rPr>
          <w:rFonts w:ascii="Cambria" w:hAnsi="Cambria"/>
          <w:sz w:val="24"/>
          <w:szCs w:val="24"/>
          <w:lang w:val="en-GB"/>
        </w:rPr>
      </w:pPr>
      <w:r w:rsidRPr="00AD0059">
        <w:rPr>
          <w:rFonts w:ascii="Cambria" w:hAnsi="Cambria"/>
          <w:sz w:val="24"/>
          <w:szCs w:val="24"/>
          <w:lang w:val="en-GB"/>
        </w:rPr>
        <w:t>- Getting familiar with the role and activity of the Court of the European Union in this field.</w:t>
      </w:r>
    </w:p>
    <w:p w:rsidR="00AD0059" w:rsidRPr="00AD0059" w:rsidRDefault="00AD0059" w:rsidP="00AD0059">
      <w:pPr>
        <w:autoSpaceDE w:val="0"/>
        <w:autoSpaceDN w:val="0"/>
        <w:adjustRightInd w:val="0"/>
        <w:spacing w:after="0" w:line="240" w:lineRule="auto"/>
        <w:jc w:val="both"/>
        <w:rPr>
          <w:rFonts w:ascii="Cambria" w:hAnsi="Cambria"/>
          <w:sz w:val="24"/>
          <w:szCs w:val="24"/>
          <w:lang w:val="en-GB"/>
        </w:rPr>
      </w:pPr>
      <w:r w:rsidRPr="00AD0059">
        <w:rPr>
          <w:rFonts w:ascii="Cambria" w:hAnsi="Cambria"/>
          <w:sz w:val="24"/>
          <w:szCs w:val="24"/>
          <w:lang w:val="en-GB"/>
        </w:rPr>
        <w:t>- To establish a general understanding of how European Law interacts with national criminal justice systems. Strengthening the comparative approaches in this field in favor of better analysis of the own legal structures.</w:t>
      </w:r>
    </w:p>
    <w:p w:rsidR="00AD0059" w:rsidRPr="00AD0059" w:rsidRDefault="00AD0059" w:rsidP="00AD0059">
      <w:pPr>
        <w:spacing w:after="0" w:line="240" w:lineRule="auto"/>
        <w:jc w:val="both"/>
        <w:rPr>
          <w:rFonts w:ascii="Cambria" w:hAnsi="Cambria"/>
          <w:sz w:val="24"/>
          <w:szCs w:val="24"/>
          <w:lang w:val="en-GB"/>
        </w:rPr>
      </w:pP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Basics of International Law</w:t>
      </w:r>
    </w:p>
    <w:p w:rsidR="00AD0059" w:rsidRPr="00AD0059" w:rsidRDefault="00AD0059" w:rsidP="00AD0059">
      <w:pPr>
        <w:spacing w:line="240" w:lineRule="auto"/>
        <w:jc w:val="both"/>
        <w:rPr>
          <w:rFonts w:ascii="Cambria" w:hAnsi="Cambria" w:cs="Arial"/>
          <w:sz w:val="24"/>
          <w:szCs w:val="24"/>
          <w:lang w:val="en-GB"/>
        </w:rPr>
      </w:pPr>
      <w:r w:rsidRPr="00AD0059">
        <w:rPr>
          <w:rFonts w:ascii="Cambria" w:hAnsi="Cambria" w:cs="Arial"/>
          <w:sz w:val="24"/>
          <w:szCs w:val="24"/>
          <w:lang w:val="en-GB"/>
        </w:rPr>
        <w:t>The aim of the course is to provide the students with the knowledge of the basic principles and sources of public international law. Students get a comprehensive overview of the legal side of international relations, especially with respect to the treaties and responsibility of states, and the international settlement of disputes. The course introduces the general concept of international organisations under public international law, their types, structures and competences. It also deals with major global and regional international organisations, their activities and impact on international law, international relations, global politics and policy making.</w:t>
      </w:r>
    </w:p>
    <w:p w:rsidR="00AD0059" w:rsidRPr="00AD0059" w:rsidRDefault="00AD0059" w:rsidP="00AD0059">
      <w:pPr>
        <w:spacing w:line="240" w:lineRule="auto"/>
        <w:jc w:val="both"/>
        <w:rPr>
          <w:rFonts w:ascii="Cambria" w:hAnsi="Cambria" w:cs="Arial"/>
          <w:sz w:val="24"/>
          <w:szCs w:val="24"/>
          <w:u w:val="single"/>
          <w:lang w:val="en-GB"/>
        </w:rPr>
      </w:pPr>
      <w:r w:rsidRPr="00AD0059">
        <w:rPr>
          <w:rFonts w:ascii="Cambria" w:hAnsi="Cambria" w:cs="Arial"/>
          <w:sz w:val="24"/>
          <w:szCs w:val="24"/>
          <w:u w:val="single"/>
          <w:lang w:val="en-GB"/>
        </w:rPr>
        <w:lastRenderedPageBreak/>
        <w:t>Globalisation and Development</w:t>
      </w:r>
    </w:p>
    <w:p w:rsidR="00AD0059" w:rsidRPr="00AD0059" w:rsidRDefault="00AD0059" w:rsidP="00AD0059">
      <w:pPr>
        <w:spacing w:before="100" w:beforeAutospacing="1" w:after="100" w:afterAutospacing="1" w:line="240" w:lineRule="auto"/>
        <w:rPr>
          <w:rFonts w:ascii="Cambria" w:hAnsi="Cambria"/>
          <w:sz w:val="24"/>
          <w:szCs w:val="24"/>
          <w:lang w:val="en-GB"/>
        </w:rPr>
      </w:pPr>
      <w:r w:rsidRPr="00AD0059">
        <w:rPr>
          <w:rFonts w:ascii="Cambria" w:hAnsi="Cambria"/>
          <w:sz w:val="24"/>
          <w:szCs w:val="24"/>
          <w:lang w:val="en-GB"/>
        </w:rPr>
        <w:t>Students will be able to understand the concept of development and how the developing countries work and which factors hinder their development.</w:t>
      </w:r>
      <w:r>
        <w:rPr>
          <w:rFonts w:ascii="Cambria" w:hAnsi="Cambria"/>
          <w:sz w:val="24"/>
          <w:szCs w:val="24"/>
          <w:lang w:val="en-GB"/>
        </w:rPr>
        <w:t xml:space="preserve"> </w:t>
      </w:r>
      <w:r w:rsidRPr="00AD0059">
        <w:rPr>
          <w:rFonts w:ascii="Cambria" w:hAnsi="Cambria"/>
          <w:sz w:val="24"/>
          <w:szCs w:val="24"/>
          <w:lang w:val="en-GB"/>
        </w:rPr>
        <w:t>They will be able to analyse the effects of underdevelopment on the macroeconomic and analyse the key factors in economic development. Furthermore they will be able to criticize the effects of international financial flows on economic development</w:t>
      </w: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Protection of Human Rights in Europe</w:t>
      </w:r>
    </w:p>
    <w:p w:rsidR="00AD0059" w:rsidRPr="00AD0059" w:rsidRDefault="00AD0059" w:rsidP="00AD0059">
      <w:pPr>
        <w:spacing w:line="240" w:lineRule="auto"/>
        <w:jc w:val="both"/>
        <w:rPr>
          <w:rFonts w:ascii="Cambria" w:hAnsi="Cambria"/>
          <w:sz w:val="24"/>
          <w:szCs w:val="24"/>
          <w:lang w:val="en-GB"/>
        </w:rPr>
      </w:pPr>
      <w:r w:rsidRPr="00AD0059">
        <w:rPr>
          <w:rFonts w:ascii="Cambria" w:hAnsi="Cambria"/>
          <w:sz w:val="24"/>
          <w:szCs w:val="24"/>
          <w:lang w:val="en-GB"/>
        </w:rPr>
        <w:t>The protection of human rights as a shared fundamental principle and a common constitutional value of the Member States of the EU is an essential part of every political system. Human rights are guaranteed in a multilevel system: by national constitutional law, by the Charter of European Union and also by the Council of Europe. This lecture provides key information on the origin of the concept of human rights and their historical evolution and importance. It discusses the different legal notions and related theories, presents the codification of fundamental rights and freedoms, and describes the complex system of their protection in Europe.</w:t>
      </w: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Public Administration and Public Management</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 xml:space="preserve">The course provides an introduction to, and assessment of, the theories and principles of public administration and public management, particularly the public sector reforms associated with the movement most often referred to as the New Public Management and compares and contrasts these with the traditional model of public administration. </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 xml:space="preserve">The managerial programme is an international one, with quite similar changes occurring in a range in different countries, although the extent of similarity is a point is controversy.   </w:t>
      </w:r>
    </w:p>
    <w:p w:rsidR="00AD0059" w:rsidRPr="00AD0059" w:rsidRDefault="00AD0059" w:rsidP="00AD0059">
      <w:pPr>
        <w:spacing w:after="0" w:line="240" w:lineRule="auto"/>
        <w:jc w:val="both"/>
        <w:rPr>
          <w:rFonts w:ascii="Cambria" w:hAnsi="Cambria"/>
          <w:sz w:val="24"/>
          <w:szCs w:val="24"/>
          <w:lang w:val="en-GB"/>
        </w:rPr>
      </w:pPr>
      <w:r w:rsidRPr="00AD0059">
        <w:rPr>
          <w:rFonts w:ascii="Cambria" w:hAnsi="Cambria"/>
          <w:sz w:val="24"/>
          <w:szCs w:val="24"/>
          <w:lang w:val="en-GB"/>
        </w:rPr>
        <w:t xml:space="preserve">The last part of the course is devoted to different European countries (France, Germany, Great Britain, Hungary) concentrated on their constitutional, administrative structures and functions.  A special attention is also paid to the new instruments of public administration and public management as well.    </w:t>
      </w:r>
    </w:p>
    <w:p w:rsidR="00AD0059" w:rsidRPr="00AD0059" w:rsidRDefault="00AD0059" w:rsidP="00AD0059">
      <w:pPr>
        <w:spacing w:after="0" w:line="240" w:lineRule="auto"/>
        <w:jc w:val="both"/>
        <w:rPr>
          <w:rFonts w:ascii="Cambria" w:hAnsi="Cambria"/>
          <w:sz w:val="24"/>
          <w:szCs w:val="24"/>
          <w:lang w:val="en-GB"/>
        </w:rPr>
      </w:pP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European Public Policy</w:t>
      </w:r>
    </w:p>
    <w:p w:rsidR="00AD0059" w:rsidRPr="00AD0059" w:rsidRDefault="00AD0059" w:rsidP="00F95992">
      <w:pPr>
        <w:spacing w:afterLines="200" w:line="240" w:lineRule="auto"/>
        <w:jc w:val="both"/>
        <w:rPr>
          <w:rFonts w:ascii="Cambria" w:hAnsi="Cambria"/>
          <w:sz w:val="24"/>
          <w:szCs w:val="24"/>
          <w:lang w:val="en-GB"/>
        </w:rPr>
      </w:pPr>
      <w:r w:rsidRPr="00AD0059">
        <w:rPr>
          <w:rFonts w:ascii="Cambria" w:hAnsi="Cambria"/>
          <w:sz w:val="24"/>
          <w:szCs w:val="24"/>
          <w:lang w:val="en-GB"/>
        </w:rPr>
        <w:t>This course will consider public policy from the political and legal aspects and examine its practical application in the cont</w:t>
      </w:r>
      <w:r>
        <w:rPr>
          <w:rFonts w:ascii="Cambria" w:hAnsi="Cambria"/>
          <w:sz w:val="24"/>
          <w:szCs w:val="24"/>
          <w:lang w:val="en-GB"/>
        </w:rPr>
        <w:t>inual evolution of the European</w:t>
      </w:r>
      <w:r w:rsidRPr="00AD0059">
        <w:rPr>
          <w:rFonts w:ascii="Cambria" w:hAnsi="Cambria"/>
          <w:sz w:val="24"/>
          <w:szCs w:val="24"/>
          <w:lang w:val="en-GB"/>
        </w:rPr>
        <w:t xml:space="preserve"> Union. The course examines the historical development of important legal structures for determining the creation and implementation of different types of policy outputs and also introduces the students to various supranational, national and sub-national institutions and actors that contribute to the EU policy-making process. Which policy areas are governed at the supranational level and which by the member states. How the EU institutions ensure democratic accountability? The EU neither a typical international organisation nor a traditional sovereign state. The course explores how the policy processes work in practice by scrutinising developments in important internal and external policy areas </w:t>
      </w:r>
      <w:r w:rsidRPr="00AD0059">
        <w:rPr>
          <w:rFonts w:ascii="Cambria" w:hAnsi="Cambria"/>
          <w:sz w:val="24"/>
          <w:szCs w:val="24"/>
          <w:lang w:val="en-GB"/>
        </w:rPr>
        <w:lastRenderedPageBreak/>
        <w:t>and over time. This course familiarizes students with the political and normative effect of the EU in the wider European neighbourhood.</w:t>
      </w:r>
    </w:p>
    <w:p w:rsidR="00AD0059" w:rsidRPr="00AD0059" w:rsidRDefault="00AD0059" w:rsidP="00AD0059">
      <w:pPr>
        <w:spacing w:after="0" w:line="240" w:lineRule="auto"/>
        <w:rPr>
          <w:rFonts w:ascii="Cambria" w:hAnsi="Cambria"/>
          <w:sz w:val="24"/>
          <w:szCs w:val="24"/>
          <w:u w:val="single"/>
          <w:lang w:val="en-GB"/>
        </w:rPr>
      </w:pPr>
      <w:r w:rsidRPr="00AD0059">
        <w:rPr>
          <w:rFonts w:ascii="Cambria" w:hAnsi="Cambria"/>
          <w:sz w:val="24"/>
          <w:szCs w:val="24"/>
          <w:u w:val="single"/>
          <w:lang w:val="en-GB"/>
        </w:rPr>
        <w:t xml:space="preserve">European Administration </w:t>
      </w:r>
    </w:p>
    <w:p w:rsidR="00AD0059" w:rsidRPr="00AD0059" w:rsidRDefault="00AD0059" w:rsidP="00AD0059">
      <w:pPr>
        <w:spacing w:after="0" w:line="240" w:lineRule="auto"/>
        <w:rPr>
          <w:rFonts w:ascii="Cambria" w:hAnsi="Cambria"/>
          <w:sz w:val="24"/>
          <w:szCs w:val="24"/>
          <w:u w:val="single"/>
          <w:lang w:val="en-GB"/>
        </w:rPr>
      </w:pPr>
    </w:p>
    <w:p w:rsidR="00AD0059" w:rsidRPr="00AD0059" w:rsidRDefault="00AD0059" w:rsidP="00AD0059">
      <w:pPr>
        <w:spacing w:line="240" w:lineRule="auto"/>
        <w:jc w:val="both"/>
        <w:rPr>
          <w:rFonts w:ascii="Cambria" w:hAnsi="Cambria"/>
          <w:sz w:val="24"/>
          <w:szCs w:val="24"/>
          <w:lang w:val="en-GB"/>
        </w:rPr>
      </w:pPr>
      <w:r w:rsidRPr="00AD0059">
        <w:rPr>
          <w:rFonts w:ascii="Cambria" w:hAnsi="Cambria"/>
          <w:sz w:val="24"/>
          <w:szCs w:val="24"/>
          <w:lang w:val="en-GB"/>
        </w:rPr>
        <w:t xml:space="preserve">The course aims to introduce students to the administrative structure of the European Union and how the European integration has influenced and modified the national administrative system, how these two cooperates and collaborates, thus how the so called </w:t>
      </w:r>
      <w:r w:rsidRPr="00AD0059">
        <w:rPr>
          <w:rFonts w:ascii="Cambria" w:hAnsi="Cambria"/>
          <w:i/>
          <w:sz w:val="24"/>
          <w:szCs w:val="24"/>
          <w:lang w:val="en-GB"/>
        </w:rPr>
        <w:t>European administration</w:t>
      </w:r>
      <w:r w:rsidRPr="00AD0059">
        <w:rPr>
          <w:rFonts w:ascii="Cambria" w:hAnsi="Cambria"/>
          <w:sz w:val="24"/>
          <w:szCs w:val="24"/>
          <w:lang w:val="en-GB"/>
        </w:rPr>
        <w:t xml:space="preserve"> operates. The course provides general characteristics of the European Administrative Space in the European Union as it presents the history of its development. It explores the position of the EU administration as a hybrid between international organizations as the course focuses on the direct administrations, the institutions, organs and agencies of the EU, and indirect administration meaning the administrative capacity and structure of national administration. Furthermore, the importance of organizational structures, organizational processes and organizational cultures as well as legitimacy and efficiency is discussed. A specific example with Hungarian interest is also described for better understanding. </w:t>
      </w: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u w:val="single"/>
          <w:lang w:val="en-GB"/>
        </w:rPr>
        <w:t>Introduction to Industrial Relations</w:t>
      </w:r>
    </w:p>
    <w:p w:rsidR="00AD0059" w:rsidRPr="00AD0059" w:rsidRDefault="00AD0059" w:rsidP="00AD0059">
      <w:pPr>
        <w:spacing w:line="240" w:lineRule="auto"/>
        <w:jc w:val="both"/>
        <w:rPr>
          <w:rFonts w:ascii="Cambria" w:hAnsi="Cambria"/>
          <w:sz w:val="24"/>
          <w:szCs w:val="24"/>
          <w:u w:val="single"/>
          <w:lang w:val="en-GB"/>
        </w:rPr>
      </w:pPr>
      <w:r w:rsidRPr="00AD0059">
        <w:rPr>
          <w:rFonts w:ascii="Cambria" w:hAnsi="Cambria"/>
          <w:sz w:val="24"/>
          <w:szCs w:val="24"/>
          <w:lang w:val="en-GB"/>
        </w:rPr>
        <w:t>The course introduces the basic instruments and institutions of Industrial and Labor Relations and their use in different countries over the past two centuries till nowadays. Main topics of the course include: historical overview of the institutions of employees; Trade Unions and their rights to act in different countries; basic definitions and different types of Trade Unions; Trade Union confederations; institutions of the employers in different countries.</w:t>
      </w:r>
    </w:p>
    <w:p w:rsidR="009E68AC" w:rsidRPr="00AD0059" w:rsidRDefault="009E68AC" w:rsidP="009E68AC">
      <w:pPr>
        <w:rPr>
          <w:rFonts w:asciiTheme="majorHAnsi" w:hAnsiTheme="majorHAnsi"/>
          <w:b/>
          <w:lang w:val="en-GB"/>
        </w:rPr>
      </w:pPr>
    </w:p>
    <w:sectPr w:rsidR="009E68AC" w:rsidRPr="00AD0059" w:rsidSect="001820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F7" w:rsidRDefault="00B96CF7" w:rsidP="002C7191">
      <w:pPr>
        <w:spacing w:after="0" w:line="240" w:lineRule="auto"/>
      </w:pPr>
      <w:r>
        <w:separator/>
      </w:r>
    </w:p>
  </w:endnote>
  <w:endnote w:type="continuationSeparator" w:id="1">
    <w:p w:rsidR="00B96CF7" w:rsidRDefault="00B96CF7" w:rsidP="002C7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762463"/>
      <w:docPartObj>
        <w:docPartGallery w:val="Page Numbers (Bottom of Page)"/>
        <w:docPartUnique/>
      </w:docPartObj>
    </w:sdtPr>
    <w:sdtContent>
      <w:p w:rsidR="004F5FF5" w:rsidRDefault="00C40A74">
        <w:pPr>
          <w:pStyle w:val="llb"/>
          <w:jc w:val="right"/>
        </w:pPr>
        <w:r>
          <w:fldChar w:fldCharType="begin"/>
        </w:r>
        <w:r w:rsidR="003C2E70">
          <w:instrText>PAGE   \* MERGEFORMAT</w:instrText>
        </w:r>
        <w:r>
          <w:fldChar w:fldCharType="separate"/>
        </w:r>
        <w:r w:rsidR="00F95992">
          <w:rPr>
            <w:noProof/>
          </w:rPr>
          <w:t>7</w:t>
        </w:r>
        <w:r>
          <w:rPr>
            <w:noProof/>
          </w:rPr>
          <w:fldChar w:fldCharType="end"/>
        </w:r>
      </w:p>
    </w:sdtContent>
  </w:sdt>
  <w:p w:rsidR="004F5FF5" w:rsidRDefault="004F5FF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F7" w:rsidRDefault="00B96CF7" w:rsidP="002C7191">
      <w:pPr>
        <w:spacing w:after="0" w:line="240" w:lineRule="auto"/>
      </w:pPr>
      <w:r>
        <w:separator/>
      </w:r>
    </w:p>
  </w:footnote>
  <w:footnote w:type="continuationSeparator" w:id="1">
    <w:p w:rsidR="00B96CF7" w:rsidRDefault="00B96CF7" w:rsidP="002C7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F5FF5" w:rsidTr="005076FB">
      <w:tc>
        <w:tcPr>
          <w:tcW w:w="4606" w:type="dxa"/>
        </w:tcPr>
        <w:p w:rsidR="004F5FF5" w:rsidRDefault="0015676C" w:rsidP="005076FB">
          <w:pPr>
            <w:jc w:val="center"/>
            <w:rPr>
              <w:rFonts w:asciiTheme="majorHAnsi" w:hAnsiTheme="majorHAnsi"/>
              <w:b/>
              <w:lang w:val="en-US"/>
            </w:rPr>
          </w:pPr>
          <w:r>
            <w:rPr>
              <w:rFonts w:asciiTheme="majorHAnsi" w:hAnsiTheme="majorHAnsi"/>
              <w:b/>
              <w:noProof/>
            </w:rPr>
            <w:drawing>
              <wp:inline distT="0" distB="0" distL="0" distR="0">
                <wp:extent cx="723900" cy="716685"/>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reloaded.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3900" cy="716685"/>
                        </a:xfrm>
                        <a:prstGeom prst="rect">
                          <a:avLst/>
                        </a:prstGeom>
                      </pic:spPr>
                    </pic:pic>
                  </a:graphicData>
                </a:graphic>
              </wp:inline>
            </w:drawing>
          </w:r>
        </w:p>
      </w:tc>
      <w:tc>
        <w:tcPr>
          <w:tcW w:w="4606" w:type="dxa"/>
        </w:tcPr>
        <w:p w:rsidR="004F5FF5" w:rsidRDefault="004F5FF5" w:rsidP="005076FB">
          <w:pPr>
            <w:jc w:val="center"/>
            <w:rPr>
              <w:rFonts w:asciiTheme="majorHAnsi" w:hAnsiTheme="majorHAnsi"/>
              <w:b/>
              <w:lang w:val="en-US"/>
            </w:rPr>
          </w:pPr>
          <w:r>
            <w:rPr>
              <w:rFonts w:asciiTheme="majorHAnsi" w:hAnsiTheme="majorHAnsi"/>
              <w:b/>
              <w:noProof/>
            </w:rPr>
            <w:drawing>
              <wp:inline distT="0" distB="0" distL="0" distR="0">
                <wp:extent cx="478391" cy="6381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453" cy="644928"/>
                        </a:xfrm>
                        <a:prstGeom prst="rect">
                          <a:avLst/>
                        </a:prstGeom>
                      </pic:spPr>
                    </pic:pic>
                  </a:graphicData>
                </a:graphic>
              </wp:inline>
            </w:drawing>
          </w:r>
        </w:p>
      </w:tc>
    </w:tr>
  </w:tbl>
  <w:p w:rsidR="004F5FF5" w:rsidRDefault="004F5FF5" w:rsidP="00533AB0">
    <w:pPr>
      <w:pStyle w:val="lfej"/>
    </w:pPr>
  </w:p>
  <w:p w:rsidR="004F5FF5" w:rsidRPr="00F639CB" w:rsidRDefault="004F5FF5" w:rsidP="003768BF">
    <w:pPr>
      <w:pBdr>
        <w:bottom w:val="single" w:sz="4" w:space="1" w:color="auto"/>
      </w:pBdr>
      <w:jc w:val="center"/>
      <w:rPr>
        <w:rFonts w:ascii="Cambria" w:hAnsi="Cambria"/>
        <w:b/>
        <w:sz w:val="24"/>
        <w:lang w:val="en-US"/>
      </w:rPr>
    </w:pPr>
    <w:r w:rsidRPr="00F639CB">
      <w:rPr>
        <w:rFonts w:ascii="Cambria" w:hAnsi="Cambria"/>
        <w:b/>
        <w:sz w:val="24"/>
        <w:lang w:val="en-US"/>
      </w:rPr>
      <w:t>Gateway * Hungarian-Chinese Exchange Program * University of Szeged</w:t>
    </w:r>
  </w:p>
  <w:p w:rsidR="004F5FF5" w:rsidRPr="003768BF" w:rsidRDefault="004F5FF5" w:rsidP="00533AB0">
    <w:pPr>
      <w:pStyle w:val="lfej"/>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4DF"/>
    <w:multiLevelType w:val="hybridMultilevel"/>
    <w:tmpl w:val="FF22501E"/>
    <w:lvl w:ilvl="0" w:tplc="37E84390">
      <w:numFmt w:val="bullet"/>
      <w:lvlText w:val="-"/>
      <w:lvlJc w:val="left"/>
      <w:pPr>
        <w:ind w:left="754" w:hanging="360"/>
      </w:pPr>
      <w:rPr>
        <w:rFonts w:ascii="Times New Roman" w:eastAsia="Times New Roman" w:hAnsi="Times New Roman"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cs="Wingdings" w:hint="default"/>
      </w:rPr>
    </w:lvl>
    <w:lvl w:ilvl="3" w:tplc="040E0001">
      <w:start w:val="1"/>
      <w:numFmt w:val="bullet"/>
      <w:lvlText w:val=""/>
      <w:lvlJc w:val="left"/>
      <w:pPr>
        <w:ind w:left="2914" w:hanging="360"/>
      </w:pPr>
      <w:rPr>
        <w:rFonts w:ascii="Symbol" w:hAnsi="Symbol" w:cs="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cs="Wingdings" w:hint="default"/>
      </w:rPr>
    </w:lvl>
    <w:lvl w:ilvl="6" w:tplc="040E0001">
      <w:start w:val="1"/>
      <w:numFmt w:val="bullet"/>
      <w:lvlText w:val=""/>
      <w:lvlJc w:val="left"/>
      <w:pPr>
        <w:ind w:left="5074" w:hanging="360"/>
      </w:pPr>
      <w:rPr>
        <w:rFonts w:ascii="Symbol" w:hAnsi="Symbol" w:cs="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4E67F0"/>
    <w:rsid w:val="00000A1C"/>
    <w:rsid w:val="00001728"/>
    <w:rsid w:val="00001912"/>
    <w:rsid w:val="00002E46"/>
    <w:rsid w:val="00003ACA"/>
    <w:rsid w:val="0000417E"/>
    <w:rsid w:val="00004DDB"/>
    <w:rsid w:val="0000548B"/>
    <w:rsid w:val="00006C4E"/>
    <w:rsid w:val="00007F0F"/>
    <w:rsid w:val="000114F0"/>
    <w:rsid w:val="00011896"/>
    <w:rsid w:val="00011B5D"/>
    <w:rsid w:val="00012630"/>
    <w:rsid w:val="000135E2"/>
    <w:rsid w:val="0001612F"/>
    <w:rsid w:val="00021357"/>
    <w:rsid w:val="00021ADE"/>
    <w:rsid w:val="000226B4"/>
    <w:rsid w:val="00023A14"/>
    <w:rsid w:val="00024052"/>
    <w:rsid w:val="00026C75"/>
    <w:rsid w:val="00027319"/>
    <w:rsid w:val="0003088A"/>
    <w:rsid w:val="00030F81"/>
    <w:rsid w:val="00032228"/>
    <w:rsid w:val="000328B5"/>
    <w:rsid w:val="000328F6"/>
    <w:rsid w:val="00033662"/>
    <w:rsid w:val="00034925"/>
    <w:rsid w:val="000356B6"/>
    <w:rsid w:val="000364D7"/>
    <w:rsid w:val="000365D5"/>
    <w:rsid w:val="00037472"/>
    <w:rsid w:val="0003792C"/>
    <w:rsid w:val="000426D9"/>
    <w:rsid w:val="00042998"/>
    <w:rsid w:val="00042BD0"/>
    <w:rsid w:val="00045BB3"/>
    <w:rsid w:val="000464A4"/>
    <w:rsid w:val="00046AB3"/>
    <w:rsid w:val="0004726B"/>
    <w:rsid w:val="00047D17"/>
    <w:rsid w:val="00050206"/>
    <w:rsid w:val="00053185"/>
    <w:rsid w:val="000544A5"/>
    <w:rsid w:val="00054603"/>
    <w:rsid w:val="00054902"/>
    <w:rsid w:val="000565C8"/>
    <w:rsid w:val="00056C09"/>
    <w:rsid w:val="0005730A"/>
    <w:rsid w:val="000631A2"/>
    <w:rsid w:val="00064378"/>
    <w:rsid w:val="000650D5"/>
    <w:rsid w:val="0006543B"/>
    <w:rsid w:val="0006674C"/>
    <w:rsid w:val="00066C78"/>
    <w:rsid w:val="0006760A"/>
    <w:rsid w:val="00067B66"/>
    <w:rsid w:val="00071B1A"/>
    <w:rsid w:val="00073EE9"/>
    <w:rsid w:val="00073F32"/>
    <w:rsid w:val="0007660B"/>
    <w:rsid w:val="00076972"/>
    <w:rsid w:val="00076BEE"/>
    <w:rsid w:val="000779DB"/>
    <w:rsid w:val="00077F94"/>
    <w:rsid w:val="0008066B"/>
    <w:rsid w:val="00080C53"/>
    <w:rsid w:val="00081C5F"/>
    <w:rsid w:val="000832C5"/>
    <w:rsid w:val="000844E2"/>
    <w:rsid w:val="00085772"/>
    <w:rsid w:val="00085D42"/>
    <w:rsid w:val="000865E7"/>
    <w:rsid w:val="00086FA2"/>
    <w:rsid w:val="00087678"/>
    <w:rsid w:val="00087687"/>
    <w:rsid w:val="00087E9F"/>
    <w:rsid w:val="00091033"/>
    <w:rsid w:val="00094600"/>
    <w:rsid w:val="00094EFE"/>
    <w:rsid w:val="0009781F"/>
    <w:rsid w:val="000A28F0"/>
    <w:rsid w:val="000A2C93"/>
    <w:rsid w:val="000A46C6"/>
    <w:rsid w:val="000A4C8D"/>
    <w:rsid w:val="000A4E5B"/>
    <w:rsid w:val="000A55B8"/>
    <w:rsid w:val="000A76C7"/>
    <w:rsid w:val="000B004E"/>
    <w:rsid w:val="000B11BD"/>
    <w:rsid w:val="000B2176"/>
    <w:rsid w:val="000B277E"/>
    <w:rsid w:val="000B5C53"/>
    <w:rsid w:val="000B71B3"/>
    <w:rsid w:val="000B7DCC"/>
    <w:rsid w:val="000C0659"/>
    <w:rsid w:val="000C0874"/>
    <w:rsid w:val="000C1343"/>
    <w:rsid w:val="000C3096"/>
    <w:rsid w:val="000C3F0F"/>
    <w:rsid w:val="000C40A0"/>
    <w:rsid w:val="000C5A50"/>
    <w:rsid w:val="000D06A1"/>
    <w:rsid w:val="000D0937"/>
    <w:rsid w:val="000D1496"/>
    <w:rsid w:val="000D1CFB"/>
    <w:rsid w:val="000D3B89"/>
    <w:rsid w:val="000D52A8"/>
    <w:rsid w:val="000D637D"/>
    <w:rsid w:val="000D64D0"/>
    <w:rsid w:val="000E12FA"/>
    <w:rsid w:val="000E18E8"/>
    <w:rsid w:val="000E30F1"/>
    <w:rsid w:val="000E358C"/>
    <w:rsid w:val="000E361C"/>
    <w:rsid w:val="000E4255"/>
    <w:rsid w:val="000E4902"/>
    <w:rsid w:val="000E4F20"/>
    <w:rsid w:val="000E6159"/>
    <w:rsid w:val="000E6F99"/>
    <w:rsid w:val="000E7712"/>
    <w:rsid w:val="000F0F17"/>
    <w:rsid w:val="000F6BBF"/>
    <w:rsid w:val="000F6D62"/>
    <w:rsid w:val="00100D8D"/>
    <w:rsid w:val="00100E8A"/>
    <w:rsid w:val="00102BB9"/>
    <w:rsid w:val="00103C70"/>
    <w:rsid w:val="00105C65"/>
    <w:rsid w:val="00105E4E"/>
    <w:rsid w:val="001065CF"/>
    <w:rsid w:val="00107945"/>
    <w:rsid w:val="0011087C"/>
    <w:rsid w:val="0011181A"/>
    <w:rsid w:val="00112EE2"/>
    <w:rsid w:val="0011417A"/>
    <w:rsid w:val="00115C41"/>
    <w:rsid w:val="00116808"/>
    <w:rsid w:val="00121DC6"/>
    <w:rsid w:val="00121F36"/>
    <w:rsid w:val="001247E6"/>
    <w:rsid w:val="0012642F"/>
    <w:rsid w:val="001264F1"/>
    <w:rsid w:val="00126BDC"/>
    <w:rsid w:val="00127EB8"/>
    <w:rsid w:val="00131A45"/>
    <w:rsid w:val="00131A5C"/>
    <w:rsid w:val="00131D97"/>
    <w:rsid w:val="00132633"/>
    <w:rsid w:val="00132924"/>
    <w:rsid w:val="00132FF6"/>
    <w:rsid w:val="00135E36"/>
    <w:rsid w:val="00136195"/>
    <w:rsid w:val="001403CB"/>
    <w:rsid w:val="00140847"/>
    <w:rsid w:val="00141448"/>
    <w:rsid w:val="00143945"/>
    <w:rsid w:val="0014478F"/>
    <w:rsid w:val="001450C7"/>
    <w:rsid w:val="0014583C"/>
    <w:rsid w:val="00146506"/>
    <w:rsid w:val="00146722"/>
    <w:rsid w:val="001478A0"/>
    <w:rsid w:val="001502B1"/>
    <w:rsid w:val="00150F99"/>
    <w:rsid w:val="001548A4"/>
    <w:rsid w:val="0015676C"/>
    <w:rsid w:val="00160339"/>
    <w:rsid w:val="00161F8D"/>
    <w:rsid w:val="001628C7"/>
    <w:rsid w:val="001629A2"/>
    <w:rsid w:val="00162A3B"/>
    <w:rsid w:val="00170369"/>
    <w:rsid w:val="00172010"/>
    <w:rsid w:val="001743F0"/>
    <w:rsid w:val="00175DC5"/>
    <w:rsid w:val="0017660A"/>
    <w:rsid w:val="0017679B"/>
    <w:rsid w:val="00177C6D"/>
    <w:rsid w:val="001812AF"/>
    <w:rsid w:val="00181D20"/>
    <w:rsid w:val="001820D1"/>
    <w:rsid w:val="001845E2"/>
    <w:rsid w:val="00184A81"/>
    <w:rsid w:val="00186732"/>
    <w:rsid w:val="00187C7A"/>
    <w:rsid w:val="00190885"/>
    <w:rsid w:val="001921D4"/>
    <w:rsid w:val="0019239A"/>
    <w:rsid w:val="00194397"/>
    <w:rsid w:val="00195280"/>
    <w:rsid w:val="001953B0"/>
    <w:rsid w:val="00195B1C"/>
    <w:rsid w:val="00196D1B"/>
    <w:rsid w:val="00196E50"/>
    <w:rsid w:val="00197676"/>
    <w:rsid w:val="0019772A"/>
    <w:rsid w:val="00197E3E"/>
    <w:rsid w:val="001A03B4"/>
    <w:rsid w:val="001A11C9"/>
    <w:rsid w:val="001A1728"/>
    <w:rsid w:val="001A539A"/>
    <w:rsid w:val="001A7A3A"/>
    <w:rsid w:val="001A7DC7"/>
    <w:rsid w:val="001B07EB"/>
    <w:rsid w:val="001B0D94"/>
    <w:rsid w:val="001B133B"/>
    <w:rsid w:val="001B13B3"/>
    <w:rsid w:val="001B2B5F"/>
    <w:rsid w:val="001B451D"/>
    <w:rsid w:val="001B6165"/>
    <w:rsid w:val="001B6427"/>
    <w:rsid w:val="001B7BA3"/>
    <w:rsid w:val="001B7FC5"/>
    <w:rsid w:val="001C0770"/>
    <w:rsid w:val="001C0A4F"/>
    <w:rsid w:val="001C79BE"/>
    <w:rsid w:val="001D1C9D"/>
    <w:rsid w:val="001D20A4"/>
    <w:rsid w:val="001D3095"/>
    <w:rsid w:val="001D600C"/>
    <w:rsid w:val="001D78E9"/>
    <w:rsid w:val="001D7DC2"/>
    <w:rsid w:val="001E16CA"/>
    <w:rsid w:val="001E22F9"/>
    <w:rsid w:val="001E346B"/>
    <w:rsid w:val="001E36E0"/>
    <w:rsid w:val="001F1910"/>
    <w:rsid w:val="001F1AA8"/>
    <w:rsid w:val="001F2226"/>
    <w:rsid w:val="001F4582"/>
    <w:rsid w:val="001F526C"/>
    <w:rsid w:val="001F5461"/>
    <w:rsid w:val="001F5A8D"/>
    <w:rsid w:val="001F60E9"/>
    <w:rsid w:val="001F657A"/>
    <w:rsid w:val="001F6753"/>
    <w:rsid w:val="001F6A50"/>
    <w:rsid w:val="001F6FB7"/>
    <w:rsid w:val="0020334C"/>
    <w:rsid w:val="002035BD"/>
    <w:rsid w:val="00203FB9"/>
    <w:rsid w:val="00204183"/>
    <w:rsid w:val="00205D15"/>
    <w:rsid w:val="00205F72"/>
    <w:rsid w:val="002100B5"/>
    <w:rsid w:val="0021182B"/>
    <w:rsid w:val="00211BF1"/>
    <w:rsid w:val="00213390"/>
    <w:rsid w:val="00214809"/>
    <w:rsid w:val="00214C36"/>
    <w:rsid w:val="00215B69"/>
    <w:rsid w:val="0021607D"/>
    <w:rsid w:val="00216DAB"/>
    <w:rsid w:val="00217AAC"/>
    <w:rsid w:val="002205A8"/>
    <w:rsid w:val="00221BC5"/>
    <w:rsid w:val="002239AF"/>
    <w:rsid w:val="00223C38"/>
    <w:rsid w:val="00227848"/>
    <w:rsid w:val="00230948"/>
    <w:rsid w:val="00233449"/>
    <w:rsid w:val="002334AF"/>
    <w:rsid w:val="0023603A"/>
    <w:rsid w:val="00240BC7"/>
    <w:rsid w:val="0024230B"/>
    <w:rsid w:val="0024255D"/>
    <w:rsid w:val="002435BC"/>
    <w:rsid w:val="002439EA"/>
    <w:rsid w:val="00245883"/>
    <w:rsid w:val="002468B0"/>
    <w:rsid w:val="00247D6A"/>
    <w:rsid w:val="0025098F"/>
    <w:rsid w:val="00250B5C"/>
    <w:rsid w:val="00252BA0"/>
    <w:rsid w:val="00252DBC"/>
    <w:rsid w:val="002548B7"/>
    <w:rsid w:val="002548CA"/>
    <w:rsid w:val="002550F0"/>
    <w:rsid w:val="002558AD"/>
    <w:rsid w:val="00257505"/>
    <w:rsid w:val="00257932"/>
    <w:rsid w:val="00257B3E"/>
    <w:rsid w:val="00265348"/>
    <w:rsid w:val="002656E1"/>
    <w:rsid w:val="00265922"/>
    <w:rsid w:val="00266FD3"/>
    <w:rsid w:val="002670BB"/>
    <w:rsid w:val="00267752"/>
    <w:rsid w:val="00267C87"/>
    <w:rsid w:val="002704CA"/>
    <w:rsid w:val="00271F05"/>
    <w:rsid w:val="0027372B"/>
    <w:rsid w:val="002761C4"/>
    <w:rsid w:val="002765C9"/>
    <w:rsid w:val="00276AD5"/>
    <w:rsid w:val="00276F11"/>
    <w:rsid w:val="002770BA"/>
    <w:rsid w:val="00277D89"/>
    <w:rsid w:val="00280B23"/>
    <w:rsid w:val="0028354F"/>
    <w:rsid w:val="00283AA4"/>
    <w:rsid w:val="00286844"/>
    <w:rsid w:val="00286972"/>
    <w:rsid w:val="00286EEE"/>
    <w:rsid w:val="0029076F"/>
    <w:rsid w:val="002918B8"/>
    <w:rsid w:val="0029250B"/>
    <w:rsid w:val="00293399"/>
    <w:rsid w:val="00293563"/>
    <w:rsid w:val="0029455B"/>
    <w:rsid w:val="00294DE1"/>
    <w:rsid w:val="0029679F"/>
    <w:rsid w:val="002A113B"/>
    <w:rsid w:val="002A5A43"/>
    <w:rsid w:val="002A5B8C"/>
    <w:rsid w:val="002A71A5"/>
    <w:rsid w:val="002A7B86"/>
    <w:rsid w:val="002B0712"/>
    <w:rsid w:val="002B2DB8"/>
    <w:rsid w:val="002B31A8"/>
    <w:rsid w:val="002B31BD"/>
    <w:rsid w:val="002B3203"/>
    <w:rsid w:val="002B3A32"/>
    <w:rsid w:val="002B4110"/>
    <w:rsid w:val="002B4ED4"/>
    <w:rsid w:val="002B573F"/>
    <w:rsid w:val="002B774F"/>
    <w:rsid w:val="002B7813"/>
    <w:rsid w:val="002B78F2"/>
    <w:rsid w:val="002C2858"/>
    <w:rsid w:val="002C3462"/>
    <w:rsid w:val="002C4D23"/>
    <w:rsid w:val="002C579E"/>
    <w:rsid w:val="002C7191"/>
    <w:rsid w:val="002C7A9A"/>
    <w:rsid w:val="002D00B4"/>
    <w:rsid w:val="002D05C1"/>
    <w:rsid w:val="002D19D0"/>
    <w:rsid w:val="002D1EE3"/>
    <w:rsid w:val="002D4AD0"/>
    <w:rsid w:val="002D5713"/>
    <w:rsid w:val="002D5F56"/>
    <w:rsid w:val="002E4D1E"/>
    <w:rsid w:val="002E553B"/>
    <w:rsid w:val="002E61F3"/>
    <w:rsid w:val="002F0301"/>
    <w:rsid w:val="002F0C25"/>
    <w:rsid w:val="002F1550"/>
    <w:rsid w:val="002F2CAD"/>
    <w:rsid w:val="002F4583"/>
    <w:rsid w:val="002F5F5D"/>
    <w:rsid w:val="002F6826"/>
    <w:rsid w:val="002F78ED"/>
    <w:rsid w:val="003001F8"/>
    <w:rsid w:val="00301E21"/>
    <w:rsid w:val="003023CF"/>
    <w:rsid w:val="00302B0A"/>
    <w:rsid w:val="00303443"/>
    <w:rsid w:val="00303B60"/>
    <w:rsid w:val="00304653"/>
    <w:rsid w:val="003047D2"/>
    <w:rsid w:val="003050F7"/>
    <w:rsid w:val="003078C2"/>
    <w:rsid w:val="00307F0D"/>
    <w:rsid w:val="003107F8"/>
    <w:rsid w:val="003108F7"/>
    <w:rsid w:val="00310B4C"/>
    <w:rsid w:val="003121C9"/>
    <w:rsid w:val="00312E37"/>
    <w:rsid w:val="003133E4"/>
    <w:rsid w:val="0031375D"/>
    <w:rsid w:val="00316262"/>
    <w:rsid w:val="00316410"/>
    <w:rsid w:val="0031767A"/>
    <w:rsid w:val="003208E3"/>
    <w:rsid w:val="00321ED4"/>
    <w:rsid w:val="003223F6"/>
    <w:rsid w:val="00323139"/>
    <w:rsid w:val="0032321F"/>
    <w:rsid w:val="00323476"/>
    <w:rsid w:val="00323734"/>
    <w:rsid w:val="00325611"/>
    <w:rsid w:val="00326F28"/>
    <w:rsid w:val="00327166"/>
    <w:rsid w:val="00331606"/>
    <w:rsid w:val="00331EAE"/>
    <w:rsid w:val="003338DE"/>
    <w:rsid w:val="00333E76"/>
    <w:rsid w:val="00333E82"/>
    <w:rsid w:val="0033574E"/>
    <w:rsid w:val="00335E18"/>
    <w:rsid w:val="00336672"/>
    <w:rsid w:val="003403C4"/>
    <w:rsid w:val="003421C4"/>
    <w:rsid w:val="00343BFC"/>
    <w:rsid w:val="003445D5"/>
    <w:rsid w:val="00344B25"/>
    <w:rsid w:val="0034722A"/>
    <w:rsid w:val="00347A01"/>
    <w:rsid w:val="003502F3"/>
    <w:rsid w:val="0035096D"/>
    <w:rsid w:val="003512EA"/>
    <w:rsid w:val="003518DD"/>
    <w:rsid w:val="0035269F"/>
    <w:rsid w:val="003537C7"/>
    <w:rsid w:val="003552F0"/>
    <w:rsid w:val="003556A7"/>
    <w:rsid w:val="00356A98"/>
    <w:rsid w:val="0035795C"/>
    <w:rsid w:val="003604E3"/>
    <w:rsid w:val="00360905"/>
    <w:rsid w:val="0036249E"/>
    <w:rsid w:val="00363043"/>
    <w:rsid w:val="00364FC9"/>
    <w:rsid w:val="00365D24"/>
    <w:rsid w:val="00366EE1"/>
    <w:rsid w:val="00371378"/>
    <w:rsid w:val="00373158"/>
    <w:rsid w:val="00373B47"/>
    <w:rsid w:val="003750FD"/>
    <w:rsid w:val="00375FDC"/>
    <w:rsid w:val="003768BF"/>
    <w:rsid w:val="00377795"/>
    <w:rsid w:val="00377E47"/>
    <w:rsid w:val="00381955"/>
    <w:rsid w:val="00382502"/>
    <w:rsid w:val="00384D77"/>
    <w:rsid w:val="0038513C"/>
    <w:rsid w:val="003852A8"/>
    <w:rsid w:val="0038586F"/>
    <w:rsid w:val="00387023"/>
    <w:rsid w:val="00387616"/>
    <w:rsid w:val="00391AD6"/>
    <w:rsid w:val="003922FA"/>
    <w:rsid w:val="0039410E"/>
    <w:rsid w:val="00395686"/>
    <w:rsid w:val="003961FB"/>
    <w:rsid w:val="00396BC4"/>
    <w:rsid w:val="00397AEB"/>
    <w:rsid w:val="003A007E"/>
    <w:rsid w:val="003A02F9"/>
    <w:rsid w:val="003A0740"/>
    <w:rsid w:val="003A07AF"/>
    <w:rsid w:val="003A0B28"/>
    <w:rsid w:val="003A0B5C"/>
    <w:rsid w:val="003A0D47"/>
    <w:rsid w:val="003A1917"/>
    <w:rsid w:val="003A57C4"/>
    <w:rsid w:val="003A60E3"/>
    <w:rsid w:val="003A6952"/>
    <w:rsid w:val="003B0001"/>
    <w:rsid w:val="003B2C85"/>
    <w:rsid w:val="003B5488"/>
    <w:rsid w:val="003B5FA5"/>
    <w:rsid w:val="003B608F"/>
    <w:rsid w:val="003B651B"/>
    <w:rsid w:val="003B7D01"/>
    <w:rsid w:val="003C0DCB"/>
    <w:rsid w:val="003C13BD"/>
    <w:rsid w:val="003C2E70"/>
    <w:rsid w:val="003C3009"/>
    <w:rsid w:val="003C35D4"/>
    <w:rsid w:val="003C449F"/>
    <w:rsid w:val="003C4B3B"/>
    <w:rsid w:val="003C61CA"/>
    <w:rsid w:val="003C6805"/>
    <w:rsid w:val="003C6EFA"/>
    <w:rsid w:val="003C73F8"/>
    <w:rsid w:val="003D0D00"/>
    <w:rsid w:val="003D165E"/>
    <w:rsid w:val="003D29D2"/>
    <w:rsid w:val="003D5F5D"/>
    <w:rsid w:val="003E0532"/>
    <w:rsid w:val="003E1256"/>
    <w:rsid w:val="003E2231"/>
    <w:rsid w:val="003E343E"/>
    <w:rsid w:val="003E64CC"/>
    <w:rsid w:val="003E6FC1"/>
    <w:rsid w:val="003E70A6"/>
    <w:rsid w:val="003E7D17"/>
    <w:rsid w:val="003E7FE1"/>
    <w:rsid w:val="003F17C9"/>
    <w:rsid w:val="003F3F36"/>
    <w:rsid w:val="003F3FD4"/>
    <w:rsid w:val="003F515E"/>
    <w:rsid w:val="003F60F2"/>
    <w:rsid w:val="003F706C"/>
    <w:rsid w:val="0040032E"/>
    <w:rsid w:val="0040112E"/>
    <w:rsid w:val="00401196"/>
    <w:rsid w:val="004017E3"/>
    <w:rsid w:val="00402459"/>
    <w:rsid w:val="004029C6"/>
    <w:rsid w:val="00402E7F"/>
    <w:rsid w:val="004101CE"/>
    <w:rsid w:val="00412C33"/>
    <w:rsid w:val="00412CFA"/>
    <w:rsid w:val="00413532"/>
    <w:rsid w:val="00414A7D"/>
    <w:rsid w:val="00415E39"/>
    <w:rsid w:val="00416B85"/>
    <w:rsid w:val="00417547"/>
    <w:rsid w:val="004179D2"/>
    <w:rsid w:val="004206A8"/>
    <w:rsid w:val="00420F5A"/>
    <w:rsid w:val="004210D3"/>
    <w:rsid w:val="004212AB"/>
    <w:rsid w:val="00424390"/>
    <w:rsid w:val="0042531A"/>
    <w:rsid w:val="00425A17"/>
    <w:rsid w:val="0042762F"/>
    <w:rsid w:val="0042771C"/>
    <w:rsid w:val="00427E85"/>
    <w:rsid w:val="00430102"/>
    <w:rsid w:val="00430E09"/>
    <w:rsid w:val="00430E3A"/>
    <w:rsid w:val="0043133B"/>
    <w:rsid w:val="00433A7C"/>
    <w:rsid w:val="004348AB"/>
    <w:rsid w:val="004369E3"/>
    <w:rsid w:val="00437BA8"/>
    <w:rsid w:val="004421AF"/>
    <w:rsid w:val="004431CF"/>
    <w:rsid w:val="004435A8"/>
    <w:rsid w:val="004444B9"/>
    <w:rsid w:val="00445217"/>
    <w:rsid w:val="004460B8"/>
    <w:rsid w:val="0045166E"/>
    <w:rsid w:val="00452071"/>
    <w:rsid w:val="0045329F"/>
    <w:rsid w:val="004539B9"/>
    <w:rsid w:val="00454CA6"/>
    <w:rsid w:val="00455AFA"/>
    <w:rsid w:val="00457654"/>
    <w:rsid w:val="00460278"/>
    <w:rsid w:val="004612ED"/>
    <w:rsid w:val="00461724"/>
    <w:rsid w:val="00461C96"/>
    <w:rsid w:val="00462708"/>
    <w:rsid w:val="00462F00"/>
    <w:rsid w:val="00464119"/>
    <w:rsid w:val="00464A1A"/>
    <w:rsid w:val="00464ADE"/>
    <w:rsid w:val="004654FE"/>
    <w:rsid w:val="00466416"/>
    <w:rsid w:val="00466BC0"/>
    <w:rsid w:val="00467035"/>
    <w:rsid w:val="00470414"/>
    <w:rsid w:val="004712CD"/>
    <w:rsid w:val="004730AB"/>
    <w:rsid w:val="0047323A"/>
    <w:rsid w:val="00475F31"/>
    <w:rsid w:val="00476797"/>
    <w:rsid w:val="00476B8C"/>
    <w:rsid w:val="004814A5"/>
    <w:rsid w:val="00481FC5"/>
    <w:rsid w:val="00486694"/>
    <w:rsid w:val="004901BF"/>
    <w:rsid w:val="004907F6"/>
    <w:rsid w:val="00492F1B"/>
    <w:rsid w:val="00492FA9"/>
    <w:rsid w:val="00493FB2"/>
    <w:rsid w:val="004A172A"/>
    <w:rsid w:val="004A2B64"/>
    <w:rsid w:val="004A43F7"/>
    <w:rsid w:val="004A75AD"/>
    <w:rsid w:val="004B24BA"/>
    <w:rsid w:val="004B386A"/>
    <w:rsid w:val="004B3976"/>
    <w:rsid w:val="004B4FED"/>
    <w:rsid w:val="004B6C7C"/>
    <w:rsid w:val="004B6D3F"/>
    <w:rsid w:val="004B79D3"/>
    <w:rsid w:val="004C0B64"/>
    <w:rsid w:val="004C19C9"/>
    <w:rsid w:val="004C31DF"/>
    <w:rsid w:val="004C48F9"/>
    <w:rsid w:val="004C53C1"/>
    <w:rsid w:val="004C6DE0"/>
    <w:rsid w:val="004C7AE9"/>
    <w:rsid w:val="004C7B93"/>
    <w:rsid w:val="004D05A0"/>
    <w:rsid w:val="004D0A59"/>
    <w:rsid w:val="004D6CF7"/>
    <w:rsid w:val="004D71ED"/>
    <w:rsid w:val="004D7B00"/>
    <w:rsid w:val="004D7DF1"/>
    <w:rsid w:val="004E010F"/>
    <w:rsid w:val="004E3B4B"/>
    <w:rsid w:val="004E4212"/>
    <w:rsid w:val="004E50D3"/>
    <w:rsid w:val="004E6060"/>
    <w:rsid w:val="004E67F0"/>
    <w:rsid w:val="004E7851"/>
    <w:rsid w:val="004F004B"/>
    <w:rsid w:val="004F17A5"/>
    <w:rsid w:val="004F225B"/>
    <w:rsid w:val="004F244C"/>
    <w:rsid w:val="004F3D53"/>
    <w:rsid w:val="004F4F96"/>
    <w:rsid w:val="004F5FF5"/>
    <w:rsid w:val="005012CB"/>
    <w:rsid w:val="0050178D"/>
    <w:rsid w:val="00501E02"/>
    <w:rsid w:val="005027DE"/>
    <w:rsid w:val="00503061"/>
    <w:rsid w:val="005030DE"/>
    <w:rsid w:val="005032F8"/>
    <w:rsid w:val="00503829"/>
    <w:rsid w:val="00503B14"/>
    <w:rsid w:val="005041DC"/>
    <w:rsid w:val="005076FB"/>
    <w:rsid w:val="005107EA"/>
    <w:rsid w:val="00511CEC"/>
    <w:rsid w:val="0051273C"/>
    <w:rsid w:val="00514BF6"/>
    <w:rsid w:val="00515513"/>
    <w:rsid w:val="00515F56"/>
    <w:rsid w:val="00516EF0"/>
    <w:rsid w:val="00517243"/>
    <w:rsid w:val="00523571"/>
    <w:rsid w:val="00523831"/>
    <w:rsid w:val="0052422A"/>
    <w:rsid w:val="00525624"/>
    <w:rsid w:val="00525F48"/>
    <w:rsid w:val="00532681"/>
    <w:rsid w:val="00532F04"/>
    <w:rsid w:val="00533AB0"/>
    <w:rsid w:val="00533EAD"/>
    <w:rsid w:val="005360A9"/>
    <w:rsid w:val="00536179"/>
    <w:rsid w:val="005414E5"/>
    <w:rsid w:val="0054175E"/>
    <w:rsid w:val="00543213"/>
    <w:rsid w:val="005439D1"/>
    <w:rsid w:val="00544559"/>
    <w:rsid w:val="00544A6C"/>
    <w:rsid w:val="00544D9A"/>
    <w:rsid w:val="00545491"/>
    <w:rsid w:val="00545D54"/>
    <w:rsid w:val="00547E0E"/>
    <w:rsid w:val="005538B9"/>
    <w:rsid w:val="00553DE0"/>
    <w:rsid w:val="00556803"/>
    <w:rsid w:val="00557082"/>
    <w:rsid w:val="005572C1"/>
    <w:rsid w:val="0056014A"/>
    <w:rsid w:val="005622EE"/>
    <w:rsid w:val="00562672"/>
    <w:rsid w:val="00563E48"/>
    <w:rsid w:val="005642F5"/>
    <w:rsid w:val="00565F45"/>
    <w:rsid w:val="00566833"/>
    <w:rsid w:val="00566A10"/>
    <w:rsid w:val="005704B5"/>
    <w:rsid w:val="005705FF"/>
    <w:rsid w:val="005712A8"/>
    <w:rsid w:val="00572028"/>
    <w:rsid w:val="00573EDD"/>
    <w:rsid w:val="005740FD"/>
    <w:rsid w:val="00580582"/>
    <w:rsid w:val="00581768"/>
    <w:rsid w:val="00583C61"/>
    <w:rsid w:val="0058558E"/>
    <w:rsid w:val="00585A25"/>
    <w:rsid w:val="00586226"/>
    <w:rsid w:val="00591524"/>
    <w:rsid w:val="00591615"/>
    <w:rsid w:val="0059525E"/>
    <w:rsid w:val="005955F8"/>
    <w:rsid w:val="00595BE2"/>
    <w:rsid w:val="005A1578"/>
    <w:rsid w:val="005A292B"/>
    <w:rsid w:val="005A4549"/>
    <w:rsid w:val="005A558D"/>
    <w:rsid w:val="005A70B4"/>
    <w:rsid w:val="005B03D3"/>
    <w:rsid w:val="005B2128"/>
    <w:rsid w:val="005B30F2"/>
    <w:rsid w:val="005C00A5"/>
    <w:rsid w:val="005C3C52"/>
    <w:rsid w:val="005C7449"/>
    <w:rsid w:val="005D12F5"/>
    <w:rsid w:val="005D33AC"/>
    <w:rsid w:val="005D364D"/>
    <w:rsid w:val="005D55D8"/>
    <w:rsid w:val="005D5627"/>
    <w:rsid w:val="005D5A0C"/>
    <w:rsid w:val="005E0A1B"/>
    <w:rsid w:val="005E2287"/>
    <w:rsid w:val="005E421D"/>
    <w:rsid w:val="005E520F"/>
    <w:rsid w:val="005E6764"/>
    <w:rsid w:val="005F1231"/>
    <w:rsid w:val="005F14B9"/>
    <w:rsid w:val="005F2812"/>
    <w:rsid w:val="005F3A97"/>
    <w:rsid w:val="005F6965"/>
    <w:rsid w:val="0060171E"/>
    <w:rsid w:val="00601F69"/>
    <w:rsid w:val="006023C8"/>
    <w:rsid w:val="00602EA6"/>
    <w:rsid w:val="00606936"/>
    <w:rsid w:val="00606D21"/>
    <w:rsid w:val="006109DB"/>
    <w:rsid w:val="00610B38"/>
    <w:rsid w:val="00611A7F"/>
    <w:rsid w:val="006125EE"/>
    <w:rsid w:val="00613E4F"/>
    <w:rsid w:val="00614D4F"/>
    <w:rsid w:val="006150FB"/>
    <w:rsid w:val="0062125A"/>
    <w:rsid w:val="00622AEC"/>
    <w:rsid w:val="00624CBD"/>
    <w:rsid w:val="00624EF7"/>
    <w:rsid w:val="00624FA4"/>
    <w:rsid w:val="00624FB0"/>
    <w:rsid w:val="0062647B"/>
    <w:rsid w:val="00626E8F"/>
    <w:rsid w:val="0062713D"/>
    <w:rsid w:val="00627EAC"/>
    <w:rsid w:val="0063024C"/>
    <w:rsid w:val="0063217C"/>
    <w:rsid w:val="00633B7A"/>
    <w:rsid w:val="00634382"/>
    <w:rsid w:val="006346A1"/>
    <w:rsid w:val="00634AC3"/>
    <w:rsid w:val="00640CBB"/>
    <w:rsid w:val="0064151B"/>
    <w:rsid w:val="00641550"/>
    <w:rsid w:val="00641862"/>
    <w:rsid w:val="0064290B"/>
    <w:rsid w:val="006437EC"/>
    <w:rsid w:val="006445DB"/>
    <w:rsid w:val="006454B1"/>
    <w:rsid w:val="0064646B"/>
    <w:rsid w:val="00646757"/>
    <w:rsid w:val="00647F63"/>
    <w:rsid w:val="00650F9E"/>
    <w:rsid w:val="006514DB"/>
    <w:rsid w:val="00651ACC"/>
    <w:rsid w:val="00652EFB"/>
    <w:rsid w:val="00656723"/>
    <w:rsid w:val="00656CEB"/>
    <w:rsid w:val="00656FC9"/>
    <w:rsid w:val="00657951"/>
    <w:rsid w:val="00662418"/>
    <w:rsid w:val="006635D8"/>
    <w:rsid w:val="00663EED"/>
    <w:rsid w:val="006712FF"/>
    <w:rsid w:val="0067206E"/>
    <w:rsid w:val="00672A39"/>
    <w:rsid w:val="00673479"/>
    <w:rsid w:val="00674D8A"/>
    <w:rsid w:val="006772FA"/>
    <w:rsid w:val="00680063"/>
    <w:rsid w:val="00681EB7"/>
    <w:rsid w:val="00683569"/>
    <w:rsid w:val="00686709"/>
    <w:rsid w:val="00687038"/>
    <w:rsid w:val="00690607"/>
    <w:rsid w:val="00691429"/>
    <w:rsid w:val="00691C9C"/>
    <w:rsid w:val="00692B74"/>
    <w:rsid w:val="0069303D"/>
    <w:rsid w:val="00693CE2"/>
    <w:rsid w:val="00693D14"/>
    <w:rsid w:val="00695240"/>
    <w:rsid w:val="00695650"/>
    <w:rsid w:val="00696005"/>
    <w:rsid w:val="00696152"/>
    <w:rsid w:val="00696D2E"/>
    <w:rsid w:val="006A4545"/>
    <w:rsid w:val="006A45D6"/>
    <w:rsid w:val="006A67F0"/>
    <w:rsid w:val="006A6EC7"/>
    <w:rsid w:val="006A751E"/>
    <w:rsid w:val="006A7D7E"/>
    <w:rsid w:val="006B1013"/>
    <w:rsid w:val="006B101D"/>
    <w:rsid w:val="006B1C59"/>
    <w:rsid w:val="006B2E92"/>
    <w:rsid w:val="006B4386"/>
    <w:rsid w:val="006B4740"/>
    <w:rsid w:val="006B7666"/>
    <w:rsid w:val="006C1DAF"/>
    <w:rsid w:val="006C2A99"/>
    <w:rsid w:val="006C2B17"/>
    <w:rsid w:val="006C302A"/>
    <w:rsid w:val="006C4849"/>
    <w:rsid w:val="006C4A11"/>
    <w:rsid w:val="006C5729"/>
    <w:rsid w:val="006C5ECD"/>
    <w:rsid w:val="006C71C8"/>
    <w:rsid w:val="006D06F2"/>
    <w:rsid w:val="006D2932"/>
    <w:rsid w:val="006D40C0"/>
    <w:rsid w:val="006D63FD"/>
    <w:rsid w:val="006E00FC"/>
    <w:rsid w:val="006E1295"/>
    <w:rsid w:val="006E1E7D"/>
    <w:rsid w:val="006E5F4C"/>
    <w:rsid w:val="006E73BD"/>
    <w:rsid w:val="006E7E42"/>
    <w:rsid w:val="006F01FD"/>
    <w:rsid w:val="006F0C7E"/>
    <w:rsid w:val="006F0DED"/>
    <w:rsid w:val="006F0FF5"/>
    <w:rsid w:val="006F1FB7"/>
    <w:rsid w:val="006F37F1"/>
    <w:rsid w:val="006F5694"/>
    <w:rsid w:val="006F6814"/>
    <w:rsid w:val="006F73F4"/>
    <w:rsid w:val="006F770F"/>
    <w:rsid w:val="007018B2"/>
    <w:rsid w:val="00703510"/>
    <w:rsid w:val="007042A2"/>
    <w:rsid w:val="00706AFB"/>
    <w:rsid w:val="00711070"/>
    <w:rsid w:val="00711498"/>
    <w:rsid w:val="00711528"/>
    <w:rsid w:val="00712F71"/>
    <w:rsid w:val="00712F97"/>
    <w:rsid w:val="00714587"/>
    <w:rsid w:val="00716739"/>
    <w:rsid w:val="00716884"/>
    <w:rsid w:val="007175EE"/>
    <w:rsid w:val="007203F8"/>
    <w:rsid w:val="00721512"/>
    <w:rsid w:val="007233B3"/>
    <w:rsid w:val="00723854"/>
    <w:rsid w:val="00723F82"/>
    <w:rsid w:val="00726E13"/>
    <w:rsid w:val="00727068"/>
    <w:rsid w:val="0072713F"/>
    <w:rsid w:val="00731453"/>
    <w:rsid w:val="007339BE"/>
    <w:rsid w:val="00735049"/>
    <w:rsid w:val="007363EA"/>
    <w:rsid w:val="00736923"/>
    <w:rsid w:val="00741F02"/>
    <w:rsid w:val="00744D5C"/>
    <w:rsid w:val="00745198"/>
    <w:rsid w:val="00746250"/>
    <w:rsid w:val="00750CAF"/>
    <w:rsid w:val="007512CB"/>
    <w:rsid w:val="007526E1"/>
    <w:rsid w:val="00752B5F"/>
    <w:rsid w:val="0075486F"/>
    <w:rsid w:val="00754A78"/>
    <w:rsid w:val="00757C50"/>
    <w:rsid w:val="00762FF4"/>
    <w:rsid w:val="00763076"/>
    <w:rsid w:val="007632CB"/>
    <w:rsid w:val="0076384D"/>
    <w:rsid w:val="0076391E"/>
    <w:rsid w:val="007644F4"/>
    <w:rsid w:val="00764C72"/>
    <w:rsid w:val="007664C4"/>
    <w:rsid w:val="00766C6C"/>
    <w:rsid w:val="00766E9E"/>
    <w:rsid w:val="00767C68"/>
    <w:rsid w:val="00770087"/>
    <w:rsid w:val="00773BA3"/>
    <w:rsid w:val="00775D9D"/>
    <w:rsid w:val="00780670"/>
    <w:rsid w:val="0078282D"/>
    <w:rsid w:val="00783861"/>
    <w:rsid w:val="00784BE9"/>
    <w:rsid w:val="00784E15"/>
    <w:rsid w:val="007865EB"/>
    <w:rsid w:val="0079282B"/>
    <w:rsid w:val="00792EA1"/>
    <w:rsid w:val="007938AB"/>
    <w:rsid w:val="00793B58"/>
    <w:rsid w:val="007953CC"/>
    <w:rsid w:val="007A39DC"/>
    <w:rsid w:val="007A5EC2"/>
    <w:rsid w:val="007A79D0"/>
    <w:rsid w:val="007A7F21"/>
    <w:rsid w:val="007B05CE"/>
    <w:rsid w:val="007B0610"/>
    <w:rsid w:val="007B0794"/>
    <w:rsid w:val="007B197E"/>
    <w:rsid w:val="007B1D6D"/>
    <w:rsid w:val="007C10B3"/>
    <w:rsid w:val="007C2612"/>
    <w:rsid w:val="007C2CDE"/>
    <w:rsid w:val="007C2D5D"/>
    <w:rsid w:val="007C42D2"/>
    <w:rsid w:val="007C578C"/>
    <w:rsid w:val="007C62B5"/>
    <w:rsid w:val="007C6A7B"/>
    <w:rsid w:val="007D240A"/>
    <w:rsid w:val="007D3301"/>
    <w:rsid w:val="007D34DD"/>
    <w:rsid w:val="007D3D47"/>
    <w:rsid w:val="007D48EA"/>
    <w:rsid w:val="007D4D00"/>
    <w:rsid w:val="007D5A14"/>
    <w:rsid w:val="007E06AF"/>
    <w:rsid w:val="007E0B00"/>
    <w:rsid w:val="007E67F0"/>
    <w:rsid w:val="007F091D"/>
    <w:rsid w:val="007F13F0"/>
    <w:rsid w:val="007F3937"/>
    <w:rsid w:val="007F753D"/>
    <w:rsid w:val="007F7F3E"/>
    <w:rsid w:val="00800EBC"/>
    <w:rsid w:val="00801254"/>
    <w:rsid w:val="00801F4E"/>
    <w:rsid w:val="00802B94"/>
    <w:rsid w:val="008050E2"/>
    <w:rsid w:val="00805DFB"/>
    <w:rsid w:val="008061A3"/>
    <w:rsid w:val="0080680E"/>
    <w:rsid w:val="0080727D"/>
    <w:rsid w:val="00810B43"/>
    <w:rsid w:val="0081122D"/>
    <w:rsid w:val="00811CA7"/>
    <w:rsid w:val="00813638"/>
    <w:rsid w:val="00813AC2"/>
    <w:rsid w:val="00815A51"/>
    <w:rsid w:val="00821094"/>
    <w:rsid w:val="00821376"/>
    <w:rsid w:val="00821379"/>
    <w:rsid w:val="0082196E"/>
    <w:rsid w:val="00821A09"/>
    <w:rsid w:val="00821BC0"/>
    <w:rsid w:val="008228AA"/>
    <w:rsid w:val="00824EA5"/>
    <w:rsid w:val="00830092"/>
    <w:rsid w:val="0083037D"/>
    <w:rsid w:val="00831213"/>
    <w:rsid w:val="00834648"/>
    <w:rsid w:val="0083482C"/>
    <w:rsid w:val="00835AF2"/>
    <w:rsid w:val="008360A5"/>
    <w:rsid w:val="00836996"/>
    <w:rsid w:val="00837167"/>
    <w:rsid w:val="0084229F"/>
    <w:rsid w:val="00844F8B"/>
    <w:rsid w:val="00845918"/>
    <w:rsid w:val="00845959"/>
    <w:rsid w:val="00845E65"/>
    <w:rsid w:val="008462E2"/>
    <w:rsid w:val="00846859"/>
    <w:rsid w:val="00846B79"/>
    <w:rsid w:val="00847568"/>
    <w:rsid w:val="0085012C"/>
    <w:rsid w:val="00850658"/>
    <w:rsid w:val="00851224"/>
    <w:rsid w:val="008540E8"/>
    <w:rsid w:val="0085489D"/>
    <w:rsid w:val="00854AD2"/>
    <w:rsid w:val="00854F04"/>
    <w:rsid w:val="00854F09"/>
    <w:rsid w:val="00855E50"/>
    <w:rsid w:val="00857B80"/>
    <w:rsid w:val="0086039E"/>
    <w:rsid w:val="008621D6"/>
    <w:rsid w:val="0086339B"/>
    <w:rsid w:val="00863463"/>
    <w:rsid w:val="0086545F"/>
    <w:rsid w:val="008663CE"/>
    <w:rsid w:val="008669F4"/>
    <w:rsid w:val="00866E64"/>
    <w:rsid w:val="00870222"/>
    <w:rsid w:val="0087125D"/>
    <w:rsid w:val="00876B3D"/>
    <w:rsid w:val="008771FC"/>
    <w:rsid w:val="00877F1D"/>
    <w:rsid w:val="0088078D"/>
    <w:rsid w:val="00880E19"/>
    <w:rsid w:val="00881E50"/>
    <w:rsid w:val="00883E4E"/>
    <w:rsid w:val="008842C3"/>
    <w:rsid w:val="00884D9C"/>
    <w:rsid w:val="00885F7B"/>
    <w:rsid w:val="00886730"/>
    <w:rsid w:val="008879D1"/>
    <w:rsid w:val="00887FD7"/>
    <w:rsid w:val="00890948"/>
    <w:rsid w:val="00890D61"/>
    <w:rsid w:val="00891661"/>
    <w:rsid w:val="0089246B"/>
    <w:rsid w:val="0089431E"/>
    <w:rsid w:val="00894336"/>
    <w:rsid w:val="00894878"/>
    <w:rsid w:val="00894B2C"/>
    <w:rsid w:val="00896C99"/>
    <w:rsid w:val="008A0A6E"/>
    <w:rsid w:val="008A0EC3"/>
    <w:rsid w:val="008A1D5F"/>
    <w:rsid w:val="008A3092"/>
    <w:rsid w:val="008A3628"/>
    <w:rsid w:val="008A3E20"/>
    <w:rsid w:val="008A416D"/>
    <w:rsid w:val="008A4CBE"/>
    <w:rsid w:val="008A7095"/>
    <w:rsid w:val="008B3372"/>
    <w:rsid w:val="008B4BBA"/>
    <w:rsid w:val="008B620C"/>
    <w:rsid w:val="008B655B"/>
    <w:rsid w:val="008C17E1"/>
    <w:rsid w:val="008C5C40"/>
    <w:rsid w:val="008C5EE5"/>
    <w:rsid w:val="008C618F"/>
    <w:rsid w:val="008D2CE6"/>
    <w:rsid w:val="008D36AC"/>
    <w:rsid w:val="008D4602"/>
    <w:rsid w:val="008D4EF9"/>
    <w:rsid w:val="008D6CE3"/>
    <w:rsid w:val="008D78FA"/>
    <w:rsid w:val="008E05C2"/>
    <w:rsid w:val="008E1711"/>
    <w:rsid w:val="008E5A00"/>
    <w:rsid w:val="008E65E8"/>
    <w:rsid w:val="008E6B21"/>
    <w:rsid w:val="008E73F1"/>
    <w:rsid w:val="008E761A"/>
    <w:rsid w:val="008E79F1"/>
    <w:rsid w:val="008F0223"/>
    <w:rsid w:val="008F04A1"/>
    <w:rsid w:val="008F1A59"/>
    <w:rsid w:val="008F2091"/>
    <w:rsid w:val="008F3E99"/>
    <w:rsid w:val="008F4A86"/>
    <w:rsid w:val="008F4C40"/>
    <w:rsid w:val="008F4DF8"/>
    <w:rsid w:val="008F5008"/>
    <w:rsid w:val="008F56B1"/>
    <w:rsid w:val="008F6C84"/>
    <w:rsid w:val="008F6D85"/>
    <w:rsid w:val="00900012"/>
    <w:rsid w:val="0090507A"/>
    <w:rsid w:val="00910F26"/>
    <w:rsid w:val="00911218"/>
    <w:rsid w:val="009147C5"/>
    <w:rsid w:val="00914E07"/>
    <w:rsid w:val="0091705F"/>
    <w:rsid w:val="009179F1"/>
    <w:rsid w:val="0092037F"/>
    <w:rsid w:val="0092073C"/>
    <w:rsid w:val="00922FC5"/>
    <w:rsid w:val="00923812"/>
    <w:rsid w:val="00926A5B"/>
    <w:rsid w:val="00927D3C"/>
    <w:rsid w:val="00930677"/>
    <w:rsid w:val="009341B1"/>
    <w:rsid w:val="00936D5C"/>
    <w:rsid w:val="009372C6"/>
    <w:rsid w:val="009378AB"/>
    <w:rsid w:val="0094105C"/>
    <w:rsid w:val="009451E9"/>
    <w:rsid w:val="0094772A"/>
    <w:rsid w:val="009477C3"/>
    <w:rsid w:val="00950020"/>
    <w:rsid w:val="009511E1"/>
    <w:rsid w:val="00953A83"/>
    <w:rsid w:val="0095435A"/>
    <w:rsid w:val="00956809"/>
    <w:rsid w:val="00957F21"/>
    <w:rsid w:val="00961108"/>
    <w:rsid w:val="00962229"/>
    <w:rsid w:val="00962DB1"/>
    <w:rsid w:val="00965600"/>
    <w:rsid w:val="00965662"/>
    <w:rsid w:val="009674CB"/>
    <w:rsid w:val="009704EC"/>
    <w:rsid w:val="00971145"/>
    <w:rsid w:val="009715C2"/>
    <w:rsid w:val="00971D53"/>
    <w:rsid w:val="00974D78"/>
    <w:rsid w:val="00974FCE"/>
    <w:rsid w:val="00976065"/>
    <w:rsid w:val="0098332D"/>
    <w:rsid w:val="00983877"/>
    <w:rsid w:val="00983C59"/>
    <w:rsid w:val="009845C9"/>
    <w:rsid w:val="00985682"/>
    <w:rsid w:val="00985CDF"/>
    <w:rsid w:val="0098718D"/>
    <w:rsid w:val="00987A69"/>
    <w:rsid w:val="009903C2"/>
    <w:rsid w:val="00990C57"/>
    <w:rsid w:val="00993BA1"/>
    <w:rsid w:val="00995DEC"/>
    <w:rsid w:val="009977A3"/>
    <w:rsid w:val="009A089D"/>
    <w:rsid w:val="009A10E8"/>
    <w:rsid w:val="009A2CCE"/>
    <w:rsid w:val="009A7C17"/>
    <w:rsid w:val="009B3F81"/>
    <w:rsid w:val="009B45C5"/>
    <w:rsid w:val="009B5074"/>
    <w:rsid w:val="009B5701"/>
    <w:rsid w:val="009B6845"/>
    <w:rsid w:val="009B6BE5"/>
    <w:rsid w:val="009B7A49"/>
    <w:rsid w:val="009C291B"/>
    <w:rsid w:val="009C2B23"/>
    <w:rsid w:val="009C4007"/>
    <w:rsid w:val="009C5A64"/>
    <w:rsid w:val="009D069D"/>
    <w:rsid w:val="009D4D94"/>
    <w:rsid w:val="009D727E"/>
    <w:rsid w:val="009E1404"/>
    <w:rsid w:val="009E1F51"/>
    <w:rsid w:val="009E20A5"/>
    <w:rsid w:val="009E2624"/>
    <w:rsid w:val="009E5296"/>
    <w:rsid w:val="009E68AC"/>
    <w:rsid w:val="009E7745"/>
    <w:rsid w:val="009E7DC9"/>
    <w:rsid w:val="009F1A48"/>
    <w:rsid w:val="009F28C3"/>
    <w:rsid w:val="009F31C7"/>
    <w:rsid w:val="009F38FB"/>
    <w:rsid w:val="009F464B"/>
    <w:rsid w:val="009F4E7D"/>
    <w:rsid w:val="009F58D4"/>
    <w:rsid w:val="009F7767"/>
    <w:rsid w:val="009F7A03"/>
    <w:rsid w:val="00A00BA9"/>
    <w:rsid w:val="00A01CDA"/>
    <w:rsid w:val="00A026D3"/>
    <w:rsid w:val="00A039E7"/>
    <w:rsid w:val="00A03B64"/>
    <w:rsid w:val="00A04B91"/>
    <w:rsid w:val="00A069DA"/>
    <w:rsid w:val="00A07A20"/>
    <w:rsid w:val="00A1100E"/>
    <w:rsid w:val="00A114F1"/>
    <w:rsid w:val="00A11AA7"/>
    <w:rsid w:val="00A142ED"/>
    <w:rsid w:val="00A16069"/>
    <w:rsid w:val="00A21643"/>
    <w:rsid w:val="00A220CE"/>
    <w:rsid w:val="00A2299D"/>
    <w:rsid w:val="00A22A78"/>
    <w:rsid w:val="00A24C36"/>
    <w:rsid w:val="00A24FE1"/>
    <w:rsid w:val="00A2656B"/>
    <w:rsid w:val="00A274E4"/>
    <w:rsid w:val="00A3252D"/>
    <w:rsid w:val="00A335A6"/>
    <w:rsid w:val="00A34E7F"/>
    <w:rsid w:val="00A35EB1"/>
    <w:rsid w:val="00A3707B"/>
    <w:rsid w:val="00A41014"/>
    <w:rsid w:val="00A41158"/>
    <w:rsid w:val="00A41C46"/>
    <w:rsid w:val="00A42BF6"/>
    <w:rsid w:val="00A42DFE"/>
    <w:rsid w:val="00A4647B"/>
    <w:rsid w:val="00A5116A"/>
    <w:rsid w:val="00A55FF7"/>
    <w:rsid w:val="00A569B5"/>
    <w:rsid w:val="00A56DD7"/>
    <w:rsid w:val="00A60A85"/>
    <w:rsid w:val="00A61036"/>
    <w:rsid w:val="00A63784"/>
    <w:rsid w:val="00A65083"/>
    <w:rsid w:val="00A661D5"/>
    <w:rsid w:val="00A66A12"/>
    <w:rsid w:val="00A67AC3"/>
    <w:rsid w:val="00A7122B"/>
    <w:rsid w:val="00A71CF2"/>
    <w:rsid w:val="00A73138"/>
    <w:rsid w:val="00A73C7D"/>
    <w:rsid w:val="00A74295"/>
    <w:rsid w:val="00A74298"/>
    <w:rsid w:val="00A744EE"/>
    <w:rsid w:val="00A749EA"/>
    <w:rsid w:val="00A77CFC"/>
    <w:rsid w:val="00A809FC"/>
    <w:rsid w:val="00A80F68"/>
    <w:rsid w:val="00A810F0"/>
    <w:rsid w:val="00A827E0"/>
    <w:rsid w:val="00A82954"/>
    <w:rsid w:val="00A8462F"/>
    <w:rsid w:val="00A84DB3"/>
    <w:rsid w:val="00A921E3"/>
    <w:rsid w:val="00A95CBE"/>
    <w:rsid w:val="00AA2ED0"/>
    <w:rsid w:val="00AA3E52"/>
    <w:rsid w:val="00AA4191"/>
    <w:rsid w:val="00AA4EEA"/>
    <w:rsid w:val="00AA753E"/>
    <w:rsid w:val="00AB0BAB"/>
    <w:rsid w:val="00AB222B"/>
    <w:rsid w:val="00AB7061"/>
    <w:rsid w:val="00AB72AD"/>
    <w:rsid w:val="00AC0416"/>
    <w:rsid w:val="00AC5A76"/>
    <w:rsid w:val="00AC6B9D"/>
    <w:rsid w:val="00AC7CC4"/>
    <w:rsid w:val="00AD0059"/>
    <w:rsid w:val="00AD56BE"/>
    <w:rsid w:val="00AD6500"/>
    <w:rsid w:val="00AD7491"/>
    <w:rsid w:val="00AD762F"/>
    <w:rsid w:val="00AE1DDF"/>
    <w:rsid w:val="00AE2853"/>
    <w:rsid w:val="00AE2D94"/>
    <w:rsid w:val="00AE2E69"/>
    <w:rsid w:val="00AE3F0C"/>
    <w:rsid w:val="00AE4E7D"/>
    <w:rsid w:val="00AE5512"/>
    <w:rsid w:val="00AE55AA"/>
    <w:rsid w:val="00AE5FB7"/>
    <w:rsid w:val="00AE7F8F"/>
    <w:rsid w:val="00AF014D"/>
    <w:rsid w:val="00AF0787"/>
    <w:rsid w:val="00AF185E"/>
    <w:rsid w:val="00AF226F"/>
    <w:rsid w:val="00AF34A9"/>
    <w:rsid w:val="00AF4124"/>
    <w:rsid w:val="00AF41B2"/>
    <w:rsid w:val="00AF61CA"/>
    <w:rsid w:val="00AF7173"/>
    <w:rsid w:val="00B019FD"/>
    <w:rsid w:val="00B02056"/>
    <w:rsid w:val="00B067CE"/>
    <w:rsid w:val="00B071CC"/>
    <w:rsid w:val="00B07390"/>
    <w:rsid w:val="00B077E2"/>
    <w:rsid w:val="00B108F8"/>
    <w:rsid w:val="00B112A5"/>
    <w:rsid w:val="00B11372"/>
    <w:rsid w:val="00B135AE"/>
    <w:rsid w:val="00B13B7B"/>
    <w:rsid w:val="00B14FC0"/>
    <w:rsid w:val="00B161C0"/>
    <w:rsid w:val="00B17FF1"/>
    <w:rsid w:val="00B2294A"/>
    <w:rsid w:val="00B25922"/>
    <w:rsid w:val="00B25D6B"/>
    <w:rsid w:val="00B306AE"/>
    <w:rsid w:val="00B30710"/>
    <w:rsid w:val="00B337CD"/>
    <w:rsid w:val="00B34A2F"/>
    <w:rsid w:val="00B35DFD"/>
    <w:rsid w:val="00B3772B"/>
    <w:rsid w:val="00B37B2C"/>
    <w:rsid w:val="00B37C4A"/>
    <w:rsid w:val="00B37F5C"/>
    <w:rsid w:val="00B40DCC"/>
    <w:rsid w:val="00B4130B"/>
    <w:rsid w:val="00B457B7"/>
    <w:rsid w:val="00B46C4D"/>
    <w:rsid w:val="00B47092"/>
    <w:rsid w:val="00B477E2"/>
    <w:rsid w:val="00B507A6"/>
    <w:rsid w:val="00B5136B"/>
    <w:rsid w:val="00B5195B"/>
    <w:rsid w:val="00B51B5A"/>
    <w:rsid w:val="00B524B1"/>
    <w:rsid w:val="00B52590"/>
    <w:rsid w:val="00B54C4F"/>
    <w:rsid w:val="00B55B35"/>
    <w:rsid w:val="00B56404"/>
    <w:rsid w:val="00B56B35"/>
    <w:rsid w:val="00B56C92"/>
    <w:rsid w:val="00B57224"/>
    <w:rsid w:val="00B6014F"/>
    <w:rsid w:val="00B66509"/>
    <w:rsid w:val="00B72AE7"/>
    <w:rsid w:val="00B730D6"/>
    <w:rsid w:val="00B73465"/>
    <w:rsid w:val="00B75672"/>
    <w:rsid w:val="00B75CCA"/>
    <w:rsid w:val="00B76890"/>
    <w:rsid w:val="00B80935"/>
    <w:rsid w:val="00B867E2"/>
    <w:rsid w:val="00B86A4F"/>
    <w:rsid w:val="00B90CA0"/>
    <w:rsid w:val="00B91D8C"/>
    <w:rsid w:val="00B9373F"/>
    <w:rsid w:val="00B96CF7"/>
    <w:rsid w:val="00B97108"/>
    <w:rsid w:val="00BA0476"/>
    <w:rsid w:val="00BA2297"/>
    <w:rsid w:val="00BA6DBF"/>
    <w:rsid w:val="00BA706F"/>
    <w:rsid w:val="00BA7238"/>
    <w:rsid w:val="00BB01DF"/>
    <w:rsid w:val="00BB14AA"/>
    <w:rsid w:val="00BB29B1"/>
    <w:rsid w:val="00BB4074"/>
    <w:rsid w:val="00BB53C1"/>
    <w:rsid w:val="00BB5E79"/>
    <w:rsid w:val="00BB6422"/>
    <w:rsid w:val="00BB7D05"/>
    <w:rsid w:val="00BC13F0"/>
    <w:rsid w:val="00BC15E7"/>
    <w:rsid w:val="00BC1B20"/>
    <w:rsid w:val="00BC2150"/>
    <w:rsid w:val="00BC28B7"/>
    <w:rsid w:val="00BC2C2F"/>
    <w:rsid w:val="00BC3283"/>
    <w:rsid w:val="00BC4738"/>
    <w:rsid w:val="00BC6CE8"/>
    <w:rsid w:val="00BC7CA9"/>
    <w:rsid w:val="00BD2975"/>
    <w:rsid w:val="00BD3954"/>
    <w:rsid w:val="00BD4753"/>
    <w:rsid w:val="00BD4E2F"/>
    <w:rsid w:val="00BD4EF5"/>
    <w:rsid w:val="00BD5065"/>
    <w:rsid w:val="00BD53F0"/>
    <w:rsid w:val="00BD64CC"/>
    <w:rsid w:val="00BE0B1F"/>
    <w:rsid w:val="00BE10AD"/>
    <w:rsid w:val="00BE1A92"/>
    <w:rsid w:val="00BE1E3C"/>
    <w:rsid w:val="00BE2A33"/>
    <w:rsid w:val="00BE2F05"/>
    <w:rsid w:val="00BE3EC7"/>
    <w:rsid w:val="00BE4F70"/>
    <w:rsid w:val="00BE529C"/>
    <w:rsid w:val="00BE768D"/>
    <w:rsid w:val="00BF084A"/>
    <w:rsid w:val="00BF1959"/>
    <w:rsid w:val="00BF1AC8"/>
    <w:rsid w:val="00BF1E7C"/>
    <w:rsid w:val="00BF2AC7"/>
    <w:rsid w:val="00BF4C6F"/>
    <w:rsid w:val="00BF5947"/>
    <w:rsid w:val="00BF5B8A"/>
    <w:rsid w:val="00BF5FFD"/>
    <w:rsid w:val="00BF671E"/>
    <w:rsid w:val="00C000DC"/>
    <w:rsid w:val="00C00AED"/>
    <w:rsid w:val="00C00D4D"/>
    <w:rsid w:val="00C017F8"/>
    <w:rsid w:val="00C01855"/>
    <w:rsid w:val="00C02151"/>
    <w:rsid w:val="00C03116"/>
    <w:rsid w:val="00C03754"/>
    <w:rsid w:val="00C0446A"/>
    <w:rsid w:val="00C04A59"/>
    <w:rsid w:val="00C04F95"/>
    <w:rsid w:val="00C0592C"/>
    <w:rsid w:val="00C059BD"/>
    <w:rsid w:val="00C1348F"/>
    <w:rsid w:val="00C1581F"/>
    <w:rsid w:val="00C1656E"/>
    <w:rsid w:val="00C16F5D"/>
    <w:rsid w:val="00C173BD"/>
    <w:rsid w:val="00C17E9A"/>
    <w:rsid w:val="00C2084C"/>
    <w:rsid w:val="00C211D1"/>
    <w:rsid w:val="00C21B6A"/>
    <w:rsid w:val="00C22175"/>
    <w:rsid w:val="00C22DBB"/>
    <w:rsid w:val="00C23973"/>
    <w:rsid w:val="00C2755E"/>
    <w:rsid w:val="00C30508"/>
    <w:rsid w:val="00C30B58"/>
    <w:rsid w:val="00C30F44"/>
    <w:rsid w:val="00C353A7"/>
    <w:rsid w:val="00C378F2"/>
    <w:rsid w:val="00C37A60"/>
    <w:rsid w:val="00C37D5A"/>
    <w:rsid w:val="00C40A74"/>
    <w:rsid w:val="00C42E7F"/>
    <w:rsid w:val="00C43D77"/>
    <w:rsid w:val="00C4432A"/>
    <w:rsid w:val="00C44CD6"/>
    <w:rsid w:val="00C462B0"/>
    <w:rsid w:val="00C46647"/>
    <w:rsid w:val="00C47460"/>
    <w:rsid w:val="00C51B91"/>
    <w:rsid w:val="00C5219A"/>
    <w:rsid w:val="00C522A7"/>
    <w:rsid w:val="00C527A3"/>
    <w:rsid w:val="00C52A84"/>
    <w:rsid w:val="00C52B02"/>
    <w:rsid w:val="00C61732"/>
    <w:rsid w:val="00C61912"/>
    <w:rsid w:val="00C61EC5"/>
    <w:rsid w:val="00C63A4A"/>
    <w:rsid w:val="00C65E8D"/>
    <w:rsid w:val="00C66235"/>
    <w:rsid w:val="00C662AD"/>
    <w:rsid w:val="00C664F7"/>
    <w:rsid w:val="00C66942"/>
    <w:rsid w:val="00C6694F"/>
    <w:rsid w:val="00C66D62"/>
    <w:rsid w:val="00C67579"/>
    <w:rsid w:val="00C67EDF"/>
    <w:rsid w:val="00C702BD"/>
    <w:rsid w:val="00C71093"/>
    <w:rsid w:val="00C725EA"/>
    <w:rsid w:val="00C743DB"/>
    <w:rsid w:val="00C7503D"/>
    <w:rsid w:val="00C755CB"/>
    <w:rsid w:val="00C75A6C"/>
    <w:rsid w:val="00C7690B"/>
    <w:rsid w:val="00C8044F"/>
    <w:rsid w:val="00C8065D"/>
    <w:rsid w:val="00C80C71"/>
    <w:rsid w:val="00C85202"/>
    <w:rsid w:val="00C87F80"/>
    <w:rsid w:val="00C90A06"/>
    <w:rsid w:val="00C91565"/>
    <w:rsid w:val="00C91851"/>
    <w:rsid w:val="00C92352"/>
    <w:rsid w:val="00C93FEC"/>
    <w:rsid w:val="00C95D7E"/>
    <w:rsid w:val="00CA056A"/>
    <w:rsid w:val="00CA0589"/>
    <w:rsid w:val="00CA09D2"/>
    <w:rsid w:val="00CA0D29"/>
    <w:rsid w:val="00CA2684"/>
    <w:rsid w:val="00CA273F"/>
    <w:rsid w:val="00CA3635"/>
    <w:rsid w:val="00CA38F2"/>
    <w:rsid w:val="00CA5675"/>
    <w:rsid w:val="00CA5971"/>
    <w:rsid w:val="00CA6EDB"/>
    <w:rsid w:val="00CB172E"/>
    <w:rsid w:val="00CB35BB"/>
    <w:rsid w:val="00CB41DD"/>
    <w:rsid w:val="00CB486B"/>
    <w:rsid w:val="00CB7207"/>
    <w:rsid w:val="00CC10B7"/>
    <w:rsid w:val="00CC16EB"/>
    <w:rsid w:val="00CC1EDB"/>
    <w:rsid w:val="00CC3B02"/>
    <w:rsid w:val="00CC3EF8"/>
    <w:rsid w:val="00CC4039"/>
    <w:rsid w:val="00CC6673"/>
    <w:rsid w:val="00CC77EB"/>
    <w:rsid w:val="00CC7D65"/>
    <w:rsid w:val="00CD3135"/>
    <w:rsid w:val="00CD482A"/>
    <w:rsid w:val="00CD4F86"/>
    <w:rsid w:val="00CD6B29"/>
    <w:rsid w:val="00CD7386"/>
    <w:rsid w:val="00CE36C5"/>
    <w:rsid w:val="00CE3BB7"/>
    <w:rsid w:val="00CE58FF"/>
    <w:rsid w:val="00CE5D4B"/>
    <w:rsid w:val="00CE5F7B"/>
    <w:rsid w:val="00CE69DE"/>
    <w:rsid w:val="00CE793E"/>
    <w:rsid w:val="00CE7A25"/>
    <w:rsid w:val="00CF2863"/>
    <w:rsid w:val="00CF5179"/>
    <w:rsid w:val="00CF7921"/>
    <w:rsid w:val="00D00279"/>
    <w:rsid w:val="00D00733"/>
    <w:rsid w:val="00D0343F"/>
    <w:rsid w:val="00D06FA6"/>
    <w:rsid w:val="00D07931"/>
    <w:rsid w:val="00D100F2"/>
    <w:rsid w:val="00D12519"/>
    <w:rsid w:val="00D13260"/>
    <w:rsid w:val="00D136DF"/>
    <w:rsid w:val="00D14397"/>
    <w:rsid w:val="00D14C7B"/>
    <w:rsid w:val="00D150EB"/>
    <w:rsid w:val="00D15117"/>
    <w:rsid w:val="00D1656B"/>
    <w:rsid w:val="00D167A5"/>
    <w:rsid w:val="00D1726D"/>
    <w:rsid w:val="00D17BFD"/>
    <w:rsid w:val="00D211E1"/>
    <w:rsid w:val="00D21491"/>
    <w:rsid w:val="00D225C1"/>
    <w:rsid w:val="00D22ABB"/>
    <w:rsid w:val="00D23423"/>
    <w:rsid w:val="00D23DE3"/>
    <w:rsid w:val="00D2509F"/>
    <w:rsid w:val="00D25337"/>
    <w:rsid w:val="00D2617B"/>
    <w:rsid w:val="00D263CA"/>
    <w:rsid w:val="00D2799E"/>
    <w:rsid w:val="00D27D21"/>
    <w:rsid w:val="00D27E34"/>
    <w:rsid w:val="00D30A9F"/>
    <w:rsid w:val="00D30DBE"/>
    <w:rsid w:val="00D33A05"/>
    <w:rsid w:val="00D34352"/>
    <w:rsid w:val="00D343F5"/>
    <w:rsid w:val="00D34B60"/>
    <w:rsid w:val="00D3540D"/>
    <w:rsid w:val="00D35CD1"/>
    <w:rsid w:val="00D361DD"/>
    <w:rsid w:val="00D37CEC"/>
    <w:rsid w:val="00D4078E"/>
    <w:rsid w:val="00D41210"/>
    <w:rsid w:val="00D4173C"/>
    <w:rsid w:val="00D43961"/>
    <w:rsid w:val="00D44853"/>
    <w:rsid w:val="00D44934"/>
    <w:rsid w:val="00D4583E"/>
    <w:rsid w:val="00D45BDA"/>
    <w:rsid w:val="00D47B12"/>
    <w:rsid w:val="00D504DF"/>
    <w:rsid w:val="00D506CD"/>
    <w:rsid w:val="00D51065"/>
    <w:rsid w:val="00D51C28"/>
    <w:rsid w:val="00D52640"/>
    <w:rsid w:val="00D52C13"/>
    <w:rsid w:val="00D52CB2"/>
    <w:rsid w:val="00D54FDD"/>
    <w:rsid w:val="00D60175"/>
    <w:rsid w:val="00D62F21"/>
    <w:rsid w:val="00D63BAA"/>
    <w:rsid w:val="00D65B15"/>
    <w:rsid w:val="00D70A8A"/>
    <w:rsid w:val="00D70D46"/>
    <w:rsid w:val="00D71050"/>
    <w:rsid w:val="00D7108D"/>
    <w:rsid w:val="00D71BD9"/>
    <w:rsid w:val="00D72B94"/>
    <w:rsid w:val="00D75EF5"/>
    <w:rsid w:val="00D7777E"/>
    <w:rsid w:val="00D803C8"/>
    <w:rsid w:val="00D8064F"/>
    <w:rsid w:val="00D81001"/>
    <w:rsid w:val="00D82453"/>
    <w:rsid w:val="00D844A3"/>
    <w:rsid w:val="00D851FD"/>
    <w:rsid w:val="00D85AB1"/>
    <w:rsid w:val="00D85B97"/>
    <w:rsid w:val="00D85F0A"/>
    <w:rsid w:val="00D8654A"/>
    <w:rsid w:val="00D87009"/>
    <w:rsid w:val="00D9083D"/>
    <w:rsid w:val="00D91E96"/>
    <w:rsid w:val="00D92972"/>
    <w:rsid w:val="00D92BDE"/>
    <w:rsid w:val="00D934A7"/>
    <w:rsid w:val="00D95578"/>
    <w:rsid w:val="00D96294"/>
    <w:rsid w:val="00D96758"/>
    <w:rsid w:val="00DA1588"/>
    <w:rsid w:val="00DA170B"/>
    <w:rsid w:val="00DA1C65"/>
    <w:rsid w:val="00DA1C93"/>
    <w:rsid w:val="00DA2300"/>
    <w:rsid w:val="00DA26C5"/>
    <w:rsid w:val="00DA2AAF"/>
    <w:rsid w:val="00DA2BFE"/>
    <w:rsid w:val="00DA2F1E"/>
    <w:rsid w:val="00DA3221"/>
    <w:rsid w:val="00DA3EF7"/>
    <w:rsid w:val="00DA3F60"/>
    <w:rsid w:val="00DA52BA"/>
    <w:rsid w:val="00DA5BD9"/>
    <w:rsid w:val="00DB2326"/>
    <w:rsid w:val="00DB2B0A"/>
    <w:rsid w:val="00DB3B06"/>
    <w:rsid w:val="00DB6CF1"/>
    <w:rsid w:val="00DB7BD0"/>
    <w:rsid w:val="00DC145D"/>
    <w:rsid w:val="00DC205F"/>
    <w:rsid w:val="00DC2AF3"/>
    <w:rsid w:val="00DC3AF6"/>
    <w:rsid w:val="00DC3C22"/>
    <w:rsid w:val="00DD007A"/>
    <w:rsid w:val="00DD1551"/>
    <w:rsid w:val="00DD1747"/>
    <w:rsid w:val="00DD4E33"/>
    <w:rsid w:val="00DD52C9"/>
    <w:rsid w:val="00DD71CF"/>
    <w:rsid w:val="00DD75FB"/>
    <w:rsid w:val="00DD7F95"/>
    <w:rsid w:val="00DE1230"/>
    <w:rsid w:val="00DE13EF"/>
    <w:rsid w:val="00DE1BF4"/>
    <w:rsid w:val="00DE50CB"/>
    <w:rsid w:val="00DE526C"/>
    <w:rsid w:val="00DE5664"/>
    <w:rsid w:val="00DE69AB"/>
    <w:rsid w:val="00DE78E6"/>
    <w:rsid w:val="00DF0DE4"/>
    <w:rsid w:val="00DF0F40"/>
    <w:rsid w:val="00DF1532"/>
    <w:rsid w:val="00DF1EF9"/>
    <w:rsid w:val="00DF262B"/>
    <w:rsid w:val="00DF4AB2"/>
    <w:rsid w:val="00DF4DF9"/>
    <w:rsid w:val="00DF7E68"/>
    <w:rsid w:val="00E03731"/>
    <w:rsid w:val="00E03DEC"/>
    <w:rsid w:val="00E05C58"/>
    <w:rsid w:val="00E123AD"/>
    <w:rsid w:val="00E16242"/>
    <w:rsid w:val="00E1627A"/>
    <w:rsid w:val="00E17092"/>
    <w:rsid w:val="00E1747C"/>
    <w:rsid w:val="00E17647"/>
    <w:rsid w:val="00E17BFB"/>
    <w:rsid w:val="00E2097E"/>
    <w:rsid w:val="00E22849"/>
    <w:rsid w:val="00E232CC"/>
    <w:rsid w:val="00E259BE"/>
    <w:rsid w:val="00E3062C"/>
    <w:rsid w:val="00E30C74"/>
    <w:rsid w:val="00E30D41"/>
    <w:rsid w:val="00E32A89"/>
    <w:rsid w:val="00E33078"/>
    <w:rsid w:val="00E3324E"/>
    <w:rsid w:val="00E33D75"/>
    <w:rsid w:val="00E35F40"/>
    <w:rsid w:val="00E35FFE"/>
    <w:rsid w:val="00E3629F"/>
    <w:rsid w:val="00E40721"/>
    <w:rsid w:val="00E419B1"/>
    <w:rsid w:val="00E42277"/>
    <w:rsid w:val="00E42696"/>
    <w:rsid w:val="00E430F6"/>
    <w:rsid w:val="00E4395A"/>
    <w:rsid w:val="00E43F9C"/>
    <w:rsid w:val="00E472F9"/>
    <w:rsid w:val="00E5284F"/>
    <w:rsid w:val="00E52D46"/>
    <w:rsid w:val="00E54F2D"/>
    <w:rsid w:val="00E55F1A"/>
    <w:rsid w:val="00E55FD4"/>
    <w:rsid w:val="00E56119"/>
    <w:rsid w:val="00E6035B"/>
    <w:rsid w:val="00E60F14"/>
    <w:rsid w:val="00E61F8D"/>
    <w:rsid w:val="00E628BD"/>
    <w:rsid w:val="00E65B29"/>
    <w:rsid w:val="00E65C73"/>
    <w:rsid w:val="00E664AC"/>
    <w:rsid w:val="00E66FBC"/>
    <w:rsid w:val="00E670F1"/>
    <w:rsid w:val="00E67152"/>
    <w:rsid w:val="00E72F84"/>
    <w:rsid w:val="00E73D82"/>
    <w:rsid w:val="00E73DA1"/>
    <w:rsid w:val="00E75BB5"/>
    <w:rsid w:val="00E762F7"/>
    <w:rsid w:val="00E77F99"/>
    <w:rsid w:val="00E805FD"/>
    <w:rsid w:val="00E81B6D"/>
    <w:rsid w:val="00E836F0"/>
    <w:rsid w:val="00E83EF5"/>
    <w:rsid w:val="00E85421"/>
    <w:rsid w:val="00E85D53"/>
    <w:rsid w:val="00E86E9A"/>
    <w:rsid w:val="00E9031D"/>
    <w:rsid w:val="00E90320"/>
    <w:rsid w:val="00E9351D"/>
    <w:rsid w:val="00E9777F"/>
    <w:rsid w:val="00EA048B"/>
    <w:rsid w:val="00EA0AF2"/>
    <w:rsid w:val="00EA19B7"/>
    <w:rsid w:val="00EA2441"/>
    <w:rsid w:val="00EA3044"/>
    <w:rsid w:val="00EA405E"/>
    <w:rsid w:val="00EA476F"/>
    <w:rsid w:val="00EA4B29"/>
    <w:rsid w:val="00EB0A22"/>
    <w:rsid w:val="00EB2BCA"/>
    <w:rsid w:val="00EB3853"/>
    <w:rsid w:val="00EB395E"/>
    <w:rsid w:val="00EB4E27"/>
    <w:rsid w:val="00EB60F1"/>
    <w:rsid w:val="00EC1067"/>
    <w:rsid w:val="00EC125F"/>
    <w:rsid w:val="00EC4394"/>
    <w:rsid w:val="00EC628B"/>
    <w:rsid w:val="00EC697A"/>
    <w:rsid w:val="00ED4F36"/>
    <w:rsid w:val="00ED515C"/>
    <w:rsid w:val="00ED697F"/>
    <w:rsid w:val="00ED76B1"/>
    <w:rsid w:val="00ED7E90"/>
    <w:rsid w:val="00EE08B6"/>
    <w:rsid w:val="00EE08C6"/>
    <w:rsid w:val="00EE27CF"/>
    <w:rsid w:val="00EE3ADB"/>
    <w:rsid w:val="00EE4FD9"/>
    <w:rsid w:val="00EE5BBF"/>
    <w:rsid w:val="00EE5FD7"/>
    <w:rsid w:val="00EE6077"/>
    <w:rsid w:val="00EE71BA"/>
    <w:rsid w:val="00EF06EE"/>
    <w:rsid w:val="00EF28FD"/>
    <w:rsid w:val="00EF5B8C"/>
    <w:rsid w:val="00EF6110"/>
    <w:rsid w:val="00F05C67"/>
    <w:rsid w:val="00F0744B"/>
    <w:rsid w:val="00F101C6"/>
    <w:rsid w:val="00F144D9"/>
    <w:rsid w:val="00F15672"/>
    <w:rsid w:val="00F175A9"/>
    <w:rsid w:val="00F203FF"/>
    <w:rsid w:val="00F20F38"/>
    <w:rsid w:val="00F2125F"/>
    <w:rsid w:val="00F2341F"/>
    <w:rsid w:val="00F23609"/>
    <w:rsid w:val="00F24125"/>
    <w:rsid w:val="00F24E86"/>
    <w:rsid w:val="00F26C5D"/>
    <w:rsid w:val="00F26F6C"/>
    <w:rsid w:val="00F3034A"/>
    <w:rsid w:val="00F31E34"/>
    <w:rsid w:val="00F32724"/>
    <w:rsid w:val="00F346E3"/>
    <w:rsid w:val="00F359F7"/>
    <w:rsid w:val="00F36EC6"/>
    <w:rsid w:val="00F375CA"/>
    <w:rsid w:val="00F414CB"/>
    <w:rsid w:val="00F4416B"/>
    <w:rsid w:val="00F45080"/>
    <w:rsid w:val="00F5028F"/>
    <w:rsid w:val="00F5244D"/>
    <w:rsid w:val="00F5403A"/>
    <w:rsid w:val="00F551E0"/>
    <w:rsid w:val="00F55D7B"/>
    <w:rsid w:val="00F6012D"/>
    <w:rsid w:val="00F6054B"/>
    <w:rsid w:val="00F61CEE"/>
    <w:rsid w:val="00F62596"/>
    <w:rsid w:val="00F6497C"/>
    <w:rsid w:val="00F64E87"/>
    <w:rsid w:val="00F655D4"/>
    <w:rsid w:val="00F66182"/>
    <w:rsid w:val="00F67530"/>
    <w:rsid w:val="00F7038A"/>
    <w:rsid w:val="00F7174C"/>
    <w:rsid w:val="00F718F0"/>
    <w:rsid w:val="00F72264"/>
    <w:rsid w:val="00F77085"/>
    <w:rsid w:val="00F77B10"/>
    <w:rsid w:val="00F80D26"/>
    <w:rsid w:val="00F81CEE"/>
    <w:rsid w:val="00F82571"/>
    <w:rsid w:val="00F826CF"/>
    <w:rsid w:val="00F83D14"/>
    <w:rsid w:val="00F87604"/>
    <w:rsid w:val="00F91033"/>
    <w:rsid w:val="00F915C3"/>
    <w:rsid w:val="00F919D3"/>
    <w:rsid w:val="00F92EFC"/>
    <w:rsid w:val="00F938D7"/>
    <w:rsid w:val="00F95992"/>
    <w:rsid w:val="00F9722E"/>
    <w:rsid w:val="00F97DD7"/>
    <w:rsid w:val="00FA0E2F"/>
    <w:rsid w:val="00FA0F05"/>
    <w:rsid w:val="00FA1079"/>
    <w:rsid w:val="00FA11CE"/>
    <w:rsid w:val="00FA33F5"/>
    <w:rsid w:val="00FA37AB"/>
    <w:rsid w:val="00FA4271"/>
    <w:rsid w:val="00FA4EA0"/>
    <w:rsid w:val="00FA5F6B"/>
    <w:rsid w:val="00FA6195"/>
    <w:rsid w:val="00FA6265"/>
    <w:rsid w:val="00FB02D4"/>
    <w:rsid w:val="00FB2716"/>
    <w:rsid w:val="00FB2C7A"/>
    <w:rsid w:val="00FB30DF"/>
    <w:rsid w:val="00FB3A70"/>
    <w:rsid w:val="00FB4A46"/>
    <w:rsid w:val="00FC00AA"/>
    <w:rsid w:val="00FC17B1"/>
    <w:rsid w:val="00FC33A9"/>
    <w:rsid w:val="00FC35DD"/>
    <w:rsid w:val="00FC50E2"/>
    <w:rsid w:val="00FC6510"/>
    <w:rsid w:val="00FD1585"/>
    <w:rsid w:val="00FD20B2"/>
    <w:rsid w:val="00FD56FA"/>
    <w:rsid w:val="00FE0468"/>
    <w:rsid w:val="00FE097E"/>
    <w:rsid w:val="00FE13B5"/>
    <w:rsid w:val="00FE234A"/>
    <w:rsid w:val="00FE3411"/>
    <w:rsid w:val="00FE34AB"/>
    <w:rsid w:val="00FE3E41"/>
    <w:rsid w:val="00FE4675"/>
    <w:rsid w:val="00FE5BB1"/>
    <w:rsid w:val="00FE5C4A"/>
    <w:rsid w:val="00FE63A0"/>
    <w:rsid w:val="00FE65C6"/>
    <w:rsid w:val="00FE6B12"/>
    <w:rsid w:val="00FF17AC"/>
    <w:rsid w:val="00FF194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2C1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712FF"/>
    <w:rPr>
      <w:color w:val="0000FF" w:themeColor="hyperlink"/>
      <w:u w:val="single"/>
    </w:rPr>
  </w:style>
  <w:style w:type="table" w:styleId="Rcsostblzat">
    <w:name w:val="Table Grid"/>
    <w:basedOn w:val="Normltblzat"/>
    <w:uiPriority w:val="59"/>
    <w:rsid w:val="002C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C71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C7191"/>
    <w:rPr>
      <w:rFonts w:ascii="Tahoma" w:hAnsi="Tahoma" w:cs="Tahoma"/>
      <w:sz w:val="16"/>
      <w:szCs w:val="16"/>
    </w:rPr>
  </w:style>
  <w:style w:type="paragraph" w:styleId="lfej">
    <w:name w:val="header"/>
    <w:basedOn w:val="Norml"/>
    <w:link w:val="lfejChar"/>
    <w:uiPriority w:val="99"/>
    <w:unhideWhenUsed/>
    <w:rsid w:val="002C7191"/>
    <w:pPr>
      <w:tabs>
        <w:tab w:val="center" w:pos="4536"/>
        <w:tab w:val="right" w:pos="9072"/>
      </w:tabs>
      <w:spacing w:after="0" w:line="240" w:lineRule="auto"/>
    </w:pPr>
  </w:style>
  <w:style w:type="character" w:customStyle="1" w:styleId="lfejChar">
    <w:name w:val="Élőfej Char"/>
    <w:basedOn w:val="Bekezdsalapbettpusa"/>
    <w:link w:val="lfej"/>
    <w:uiPriority w:val="99"/>
    <w:rsid w:val="002C7191"/>
  </w:style>
  <w:style w:type="paragraph" w:styleId="llb">
    <w:name w:val="footer"/>
    <w:basedOn w:val="Norml"/>
    <w:link w:val="llbChar"/>
    <w:uiPriority w:val="99"/>
    <w:unhideWhenUsed/>
    <w:rsid w:val="002C7191"/>
    <w:pPr>
      <w:tabs>
        <w:tab w:val="center" w:pos="4536"/>
        <w:tab w:val="right" w:pos="9072"/>
      </w:tabs>
      <w:spacing w:after="0" w:line="240" w:lineRule="auto"/>
    </w:pPr>
  </w:style>
  <w:style w:type="character" w:customStyle="1" w:styleId="llbChar">
    <w:name w:val="Élőláb Char"/>
    <w:basedOn w:val="Bekezdsalapbettpusa"/>
    <w:link w:val="llb"/>
    <w:uiPriority w:val="99"/>
    <w:rsid w:val="002C7191"/>
  </w:style>
  <w:style w:type="character" w:customStyle="1" w:styleId="apple-converted-space">
    <w:name w:val="apple-converted-space"/>
    <w:basedOn w:val="Bekezdsalapbettpusa"/>
    <w:rsid w:val="004F5FF5"/>
  </w:style>
  <w:style w:type="paragraph" w:styleId="Csakszveg">
    <w:name w:val="Plain Text"/>
    <w:basedOn w:val="Norml"/>
    <w:link w:val="CsakszvegChar"/>
    <w:uiPriority w:val="99"/>
    <w:unhideWhenUsed/>
    <w:rsid w:val="00AD0059"/>
    <w:pPr>
      <w:spacing w:after="0" w:line="240" w:lineRule="auto"/>
    </w:pPr>
    <w:rPr>
      <w:rFonts w:ascii="Consolas" w:eastAsia="Calibri" w:hAnsi="Consolas" w:cs="Times New Roman"/>
      <w:sz w:val="21"/>
      <w:szCs w:val="21"/>
      <w:lang w:eastAsia="en-US"/>
    </w:rPr>
  </w:style>
  <w:style w:type="character" w:customStyle="1" w:styleId="CsakszvegChar">
    <w:name w:val="Csak szöveg Char"/>
    <w:basedOn w:val="Bekezdsalapbettpusa"/>
    <w:link w:val="Csakszveg"/>
    <w:uiPriority w:val="99"/>
    <w:rsid w:val="00AD0059"/>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712FF"/>
    <w:rPr>
      <w:color w:val="0000FF" w:themeColor="hyperlink"/>
      <w:u w:val="single"/>
    </w:rPr>
  </w:style>
  <w:style w:type="table" w:styleId="Rcsostblzat">
    <w:name w:val="Table Grid"/>
    <w:basedOn w:val="Normltblzat"/>
    <w:uiPriority w:val="59"/>
    <w:rsid w:val="002C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C71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C7191"/>
    <w:rPr>
      <w:rFonts w:ascii="Tahoma" w:hAnsi="Tahoma" w:cs="Tahoma"/>
      <w:sz w:val="16"/>
      <w:szCs w:val="16"/>
    </w:rPr>
  </w:style>
  <w:style w:type="paragraph" w:styleId="lfej">
    <w:name w:val="header"/>
    <w:basedOn w:val="Norml"/>
    <w:link w:val="lfejChar"/>
    <w:uiPriority w:val="99"/>
    <w:unhideWhenUsed/>
    <w:rsid w:val="002C7191"/>
    <w:pPr>
      <w:tabs>
        <w:tab w:val="center" w:pos="4536"/>
        <w:tab w:val="right" w:pos="9072"/>
      </w:tabs>
      <w:spacing w:after="0" w:line="240" w:lineRule="auto"/>
    </w:pPr>
  </w:style>
  <w:style w:type="character" w:customStyle="1" w:styleId="lfejChar">
    <w:name w:val="Élőfej Char"/>
    <w:basedOn w:val="Bekezdsalapbettpusa"/>
    <w:link w:val="lfej"/>
    <w:uiPriority w:val="99"/>
    <w:rsid w:val="002C7191"/>
  </w:style>
  <w:style w:type="paragraph" w:styleId="llb">
    <w:name w:val="footer"/>
    <w:basedOn w:val="Norml"/>
    <w:link w:val="llbChar"/>
    <w:uiPriority w:val="99"/>
    <w:unhideWhenUsed/>
    <w:rsid w:val="002C7191"/>
    <w:pPr>
      <w:tabs>
        <w:tab w:val="center" w:pos="4536"/>
        <w:tab w:val="right" w:pos="9072"/>
      </w:tabs>
      <w:spacing w:after="0" w:line="240" w:lineRule="auto"/>
    </w:pPr>
  </w:style>
  <w:style w:type="character" w:customStyle="1" w:styleId="llbChar">
    <w:name w:val="Élőláb Char"/>
    <w:basedOn w:val="Bekezdsalapbettpusa"/>
    <w:link w:val="llb"/>
    <w:uiPriority w:val="99"/>
    <w:rsid w:val="002C7191"/>
  </w:style>
  <w:style w:type="character" w:customStyle="1" w:styleId="apple-converted-space">
    <w:name w:val="apple-converted-space"/>
    <w:basedOn w:val="Bekezdsalapbettpusa"/>
    <w:rsid w:val="004F5F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eway@juris.u-szeged.h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5DFD1-D08A-428A-A8D1-7D356F06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2044</Words>
  <Characters>14108</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Bóka János</dc:creator>
  <cp:lastModifiedBy>varga</cp:lastModifiedBy>
  <cp:revision>2</cp:revision>
  <dcterms:created xsi:type="dcterms:W3CDTF">2015-03-12T10:01:00Z</dcterms:created>
  <dcterms:modified xsi:type="dcterms:W3CDTF">2015-03-12T10:01:00Z</dcterms:modified>
</cp:coreProperties>
</file>